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2C0673F" w14:textId="77777777" w:rsidR="00433269" w:rsidRPr="007D43AF" w:rsidRDefault="00433269" w:rsidP="00433269">
      <w:pPr>
        <w:rPr>
          <w:rFonts w:ascii="Aptos" w:hAnsi="Aptos"/>
          <w:b/>
          <w:bCs/>
          <w:sz w:val="36"/>
          <w:szCs w:val="36"/>
        </w:rPr>
      </w:pPr>
      <w:r w:rsidRPr="007D43AF">
        <w:rPr>
          <w:rFonts w:ascii="Aptos" w:hAnsi="Aptos" w:cstheme="minorHAnsi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19298B6" wp14:editId="2FF95423">
            <wp:simplePos x="0" y="0"/>
            <wp:positionH relativeFrom="column">
              <wp:posOffset>4924425</wp:posOffset>
            </wp:positionH>
            <wp:positionV relativeFrom="paragraph">
              <wp:posOffset>0</wp:posOffset>
            </wp:positionV>
            <wp:extent cx="1097915" cy="560705"/>
            <wp:effectExtent l="0" t="0" r="6985" b="0"/>
            <wp:wrapTight wrapText="bothSides">
              <wp:wrapPolygon edited="0">
                <wp:start x="0" y="0"/>
                <wp:lineTo x="0" y="20548"/>
                <wp:lineTo x="21363" y="20548"/>
                <wp:lineTo x="21363" y="0"/>
                <wp:lineTo x="0" y="0"/>
              </wp:wrapPolygon>
            </wp:wrapTight>
            <wp:docPr id="599" name="Picture 599" descr="A blue yellow and white rectangl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Picture 599" descr="A blue yellow and white rectangle with a black background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3AF">
        <w:rPr>
          <w:rFonts w:ascii="Aptos" w:hAnsi="Aptos"/>
          <w:b/>
          <w:bCs/>
          <w:sz w:val="36"/>
          <w:szCs w:val="36"/>
        </w:rPr>
        <w:t xml:space="preserve">Peer Observation of Teaching </w:t>
      </w:r>
    </w:p>
    <w:p w14:paraId="5A45C48F" w14:textId="3FE38FB1" w:rsidR="00433269" w:rsidRPr="007D43AF" w:rsidRDefault="00433269" w:rsidP="00433269">
      <w:pPr>
        <w:spacing w:line="259" w:lineRule="auto"/>
        <w:rPr>
          <w:rFonts w:ascii="Aptos" w:hAnsi="Aptos"/>
          <w:sz w:val="28"/>
          <w:szCs w:val="28"/>
        </w:rPr>
      </w:pPr>
      <w:r w:rsidRPr="007D43AF">
        <w:rPr>
          <w:rFonts w:ascii="Aptos" w:hAnsi="Aptos"/>
          <w:sz w:val="28"/>
          <w:szCs w:val="28"/>
        </w:rPr>
        <w:t>Observation Form</w:t>
      </w:r>
      <w:r w:rsidR="00F8708E">
        <w:rPr>
          <w:rFonts w:ascii="Aptos" w:hAnsi="Aptos"/>
          <w:sz w:val="28"/>
          <w:szCs w:val="28"/>
        </w:rPr>
        <w:t xml:space="preserve"> Template</w:t>
      </w:r>
    </w:p>
    <w:p w14:paraId="208D695C" w14:textId="78731A2F" w:rsidR="0082475C" w:rsidRPr="007D43AF" w:rsidRDefault="0082475C">
      <w:pPr>
        <w:jc w:val="center"/>
        <w:rPr>
          <w:rFonts w:ascii="Aptos" w:eastAsia="Calibri" w:hAnsi="Aptos" w:cs="Calibri"/>
          <w:b/>
          <w:sz w:val="28"/>
          <w:szCs w:val="28"/>
        </w:rPr>
      </w:pPr>
    </w:p>
    <w:p w14:paraId="374D1069" w14:textId="77777777" w:rsidR="0082475C" w:rsidRPr="007D43AF" w:rsidRDefault="0082475C">
      <w:pPr>
        <w:rPr>
          <w:rFonts w:ascii="Aptos" w:hAnsi="Aptos"/>
        </w:rPr>
      </w:pPr>
    </w:p>
    <w:p w14:paraId="227B6CBB" w14:textId="7F49BC9D" w:rsidR="0082475C" w:rsidRPr="007D43AF" w:rsidRDefault="006E693E">
      <w:pPr>
        <w:rPr>
          <w:rFonts w:ascii="Aptos" w:hAnsi="Aptos"/>
        </w:rPr>
      </w:pPr>
      <w:r w:rsidRPr="007D43AF">
        <w:rPr>
          <w:rFonts w:ascii="Aptos" w:hAnsi="Aptos"/>
        </w:rPr>
        <w:t xml:space="preserve">This resource is meant to help guide the </w:t>
      </w:r>
      <w:r w:rsidR="00883B65" w:rsidRPr="007D43AF">
        <w:rPr>
          <w:rFonts w:ascii="Aptos" w:hAnsi="Aptos"/>
        </w:rPr>
        <w:t xml:space="preserve">peer </w:t>
      </w:r>
      <w:r w:rsidR="00993A94">
        <w:rPr>
          <w:rFonts w:ascii="Aptos" w:hAnsi="Aptos"/>
          <w:color w:val="000000" w:themeColor="text1"/>
        </w:rPr>
        <w:t>observation</w:t>
      </w:r>
      <w:r w:rsidR="00883B65" w:rsidRPr="007D43AF">
        <w:rPr>
          <w:rFonts w:ascii="Aptos" w:hAnsi="Aptos"/>
        </w:rPr>
        <w:t xml:space="preserve"> of a classroom observation</w:t>
      </w:r>
      <w:r w:rsidRPr="007D43AF">
        <w:rPr>
          <w:rFonts w:ascii="Aptos" w:hAnsi="Aptos"/>
        </w:rPr>
        <w:t xml:space="preserve"> process</w:t>
      </w:r>
      <w:r w:rsidR="00433269" w:rsidRPr="007D43AF">
        <w:rPr>
          <w:rFonts w:ascii="Aptos" w:hAnsi="Aptos"/>
        </w:rPr>
        <w:t xml:space="preserve">. </w:t>
      </w:r>
      <w:r w:rsidR="00883B65" w:rsidRPr="007D43AF">
        <w:rPr>
          <w:rFonts w:ascii="Aptos" w:hAnsi="Aptos"/>
        </w:rPr>
        <w:t xml:space="preserve">The questions in this document </w:t>
      </w:r>
      <w:r w:rsidRPr="007D43AF">
        <w:rPr>
          <w:rFonts w:ascii="Aptos" w:hAnsi="Aptos"/>
        </w:rPr>
        <w:t xml:space="preserve">assume the </w:t>
      </w:r>
      <w:r w:rsidR="00993A94">
        <w:rPr>
          <w:rFonts w:ascii="Aptos" w:hAnsi="Aptos"/>
          <w:color w:val="000000" w:themeColor="text1"/>
        </w:rPr>
        <w:t>observ</w:t>
      </w:r>
      <w:r w:rsidRPr="007D43AF">
        <w:rPr>
          <w:rFonts w:ascii="Aptos" w:hAnsi="Aptos"/>
        </w:rPr>
        <w:t xml:space="preserve">er and </w:t>
      </w:r>
      <w:r w:rsidR="00883B65" w:rsidRPr="007D43AF">
        <w:rPr>
          <w:rFonts w:ascii="Aptos" w:hAnsi="Aptos"/>
        </w:rPr>
        <w:t>instructor being</w:t>
      </w:r>
      <w:r w:rsidRPr="007D43AF">
        <w:rPr>
          <w:rFonts w:ascii="Aptos" w:hAnsi="Aptos"/>
        </w:rPr>
        <w:t xml:space="preserve"> </w:t>
      </w:r>
      <w:r w:rsidR="00993A94">
        <w:rPr>
          <w:rFonts w:ascii="Aptos" w:hAnsi="Aptos"/>
          <w:color w:val="000000" w:themeColor="text1"/>
        </w:rPr>
        <w:t>observ</w:t>
      </w:r>
      <w:r w:rsidRPr="007D43AF">
        <w:rPr>
          <w:rFonts w:ascii="Aptos" w:hAnsi="Aptos"/>
        </w:rPr>
        <w:t xml:space="preserve">ed have met prior to the classroom observation of teaching to discuss the </w:t>
      </w:r>
      <w:r w:rsidR="00883B65" w:rsidRPr="007D43AF">
        <w:rPr>
          <w:rFonts w:ascii="Aptos" w:hAnsi="Aptos"/>
        </w:rPr>
        <w:t>latter’s</w:t>
      </w:r>
      <w:r w:rsidRPr="007D43AF">
        <w:rPr>
          <w:rFonts w:ascii="Aptos" w:hAnsi="Aptos"/>
        </w:rPr>
        <w:t xml:space="preserve"> goals for the peer </w:t>
      </w:r>
      <w:r w:rsidR="00993A94">
        <w:rPr>
          <w:rFonts w:ascii="Aptos" w:hAnsi="Aptos"/>
          <w:color w:val="000000" w:themeColor="text1"/>
        </w:rPr>
        <w:t>observation</w:t>
      </w:r>
      <w:r w:rsidRPr="007D43AF">
        <w:rPr>
          <w:rFonts w:ascii="Aptos" w:hAnsi="Aptos"/>
        </w:rPr>
        <w:t xml:space="preserve">.  </w:t>
      </w:r>
      <w:r w:rsidRPr="007D43AF">
        <w:rPr>
          <w:rFonts w:ascii="Aptos" w:hAnsi="Aptos"/>
          <w:b/>
          <w:bCs/>
        </w:rPr>
        <w:t>Please modify the</w:t>
      </w:r>
      <w:r w:rsidR="00433269" w:rsidRPr="007D43AF">
        <w:rPr>
          <w:rFonts w:ascii="Aptos" w:hAnsi="Aptos"/>
          <w:b/>
          <w:bCs/>
        </w:rPr>
        <w:t xml:space="preserve"> </w:t>
      </w:r>
      <w:r w:rsidRPr="007D43AF">
        <w:rPr>
          <w:rFonts w:ascii="Aptos" w:hAnsi="Aptos"/>
          <w:b/>
          <w:bCs/>
        </w:rPr>
        <w:t>questions and document as relevant.</w:t>
      </w:r>
    </w:p>
    <w:p w14:paraId="7406FA94" w14:textId="77777777" w:rsidR="0082475C" w:rsidRPr="007D43AF" w:rsidRDefault="0082475C">
      <w:pPr>
        <w:rPr>
          <w:rFonts w:ascii="Aptos" w:hAnsi="Aptos"/>
        </w:rPr>
      </w:pPr>
    </w:p>
    <w:p w14:paraId="4AC7E5E4" w14:textId="6E29A715" w:rsidR="0082475C" w:rsidRPr="007D43AF" w:rsidRDefault="006E693E">
      <w:pPr>
        <w:rPr>
          <w:rFonts w:ascii="Aptos" w:hAnsi="Aptos"/>
        </w:rPr>
      </w:pPr>
      <w:r w:rsidRPr="007D43AF">
        <w:rPr>
          <w:rFonts w:ascii="Aptos" w:hAnsi="Aptos"/>
        </w:rPr>
        <w:t>Though this document is set up as a one-way observation of teaching, we encourage you to consider a reciprocal peer</w:t>
      </w:r>
      <w:r w:rsidR="00993A94" w:rsidRPr="00993A94">
        <w:rPr>
          <w:rFonts w:ascii="Aptos" w:hAnsi="Aptos"/>
          <w:color w:val="000000" w:themeColor="text1"/>
        </w:rPr>
        <w:t xml:space="preserve"> </w:t>
      </w:r>
      <w:r w:rsidR="00993A94">
        <w:rPr>
          <w:rFonts w:ascii="Aptos" w:hAnsi="Aptos"/>
          <w:color w:val="000000" w:themeColor="text1"/>
        </w:rPr>
        <w:t>observation</w:t>
      </w:r>
      <w:r w:rsidRPr="007D43AF">
        <w:rPr>
          <w:rFonts w:ascii="Aptos" w:hAnsi="Aptos"/>
        </w:rPr>
        <w:t xml:space="preserve"> where instructors observe each other’s class and share what they learned and reflect together.</w:t>
      </w:r>
    </w:p>
    <w:p w14:paraId="19DA1976" w14:textId="5F0F8487" w:rsidR="00883B65" w:rsidRPr="007D43AF" w:rsidRDefault="00883B65">
      <w:pPr>
        <w:rPr>
          <w:rFonts w:ascii="Aptos" w:hAnsi="Aptos"/>
        </w:rPr>
      </w:pPr>
    </w:p>
    <w:p w14:paraId="715C25E0" w14:textId="2423C5EF" w:rsidR="00883B65" w:rsidRPr="007D43AF" w:rsidRDefault="00883B65">
      <w:pPr>
        <w:rPr>
          <w:rFonts w:ascii="Aptos" w:hAnsi="Aptos"/>
        </w:rPr>
      </w:pPr>
      <w:r w:rsidRPr="007D43AF">
        <w:rPr>
          <w:rFonts w:ascii="Aptos" w:hAnsi="Aptos"/>
        </w:rPr>
        <w:t xml:space="preserve">We also encourage you to </w:t>
      </w:r>
      <w:r w:rsidR="009B4DCF" w:rsidRPr="007D43AF">
        <w:rPr>
          <w:rFonts w:ascii="Aptos" w:hAnsi="Aptos"/>
        </w:rPr>
        <w:t>broaden the peer</w:t>
      </w:r>
      <w:r w:rsidR="00993A94" w:rsidRPr="00993A94">
        <w:rPr>
          <w:rFonts w:ascii="Aptos" w:hAnsi="Aptos"/>
          <w:color w:val="000000" w:themeColor="text1"/>
        </w:rPr>
        <w:t xml:space="preserve"> </w:t>
      </w:r>
      <w:r w:rsidR="00993A94">
        <w:rPr>
          <w:rFonts w:ascii="Aptos" w:hAnsi="Aptos"/>
          <w:color w:val="000000" w:themeColor="text1"/>
        </w:rPr>
        <w:t>observation</w:t>
      </w:r>
      <w:r w:rsidR="009B4DCF" w:rsidRPr="007D43AF">
        <w:rPr>
          <w:rFonts w:ascii="Aptos" w:hAnsi="Aptos"/>
        </w:rPr>
        <w:t xml:space="preserve"> beyond the classroom observation and include conversations about course/learning design and</w:t>
      </w:r>
      <w:r w:rsidR="00971031" w:rsidRPr="007D43AF">
        <w:rPr>
          <w:rFonts w:ascii="Aptos" w:hAnsi="Aptos"/>
        </w:rPr>
        <w:t xml:space="preserve"> the</w:t>
      </w:r>
      <w:r w:rsidR="009B4DCF" w:rsidRPr="007D43AF">
        <w:rPr>
          <w:rFonts w:ascii="Aptos" w:hAnsi="Aptos"/>
        </w:rPr>
        <w:t xml:space="preserve"> instructor</w:t>
      </w:r>
      <w:r w:rsidR="00971031" w:rsidRPr="007D43AF">
        <w:rPr>
          <w:rFonts w:ascii="Aptos" w:hAnsi="Aptos"/>
        </w:rPr>
        <w:t xml:space="preserve">’s </w:t>
      </w:r>
      <w:r w:rsidR="009B4DCF" w:rsidRPr="007D43AF">
        <w:rPr>
          <w:rFonts w:ascii="Aptos" w:hAnsi="Aptos"/>
        </w:rPr>
        <w:t>professional growth.</w:t>
      </w:r>
    </w:p>
    <w:p w14:paraId="71CB4BD8" w14:textId="77777777" w:rsidR="0082475C" w:rsidRPr="007D43AF" w:rsidRDefault="0082475C">
      <w:pPr>
        <w:rPr>
          <w:rFonts w:ascii="Aptos" w:hAnsi="Aptos"/>
        </w:rPr>
      </w:pPr>
    </w:p>
    <w:p w14:paraId="1F298C84" w14:textId="77777777" w:rsidR="0082475C" w:rsidRPr="007D43AF" w:rsidRDefault="006E693E">
      <w:pPr>
        <w:rPr>
          <w:rFonts w:ascii="Aptos" w:hAnsi="Aptos"/>
        </w:rPr>
      </w:pPr>
      <w:r w:rsidRPr="007D43AF">
        <w:rPr>
          <w:rFonts w:ascii="Aptos" w:hAnsi="Aptos"/>
        </w:rPr>
        <w:tab/>
      </w:r>
      <w:r w:rsidRPr="007D43AF">
        <w:rPr>
          <w:rFonts w:ascii="Aptos" w:hAnsi="Aptos"/>
        </w:rPr>
        <w:tab/>
      </w:r>
      <w:r w:rsidRPr="007D43AF">
        <w:rPr>
          <w:rFonts w:ascii="Aptos" w:hAnsi="Aptos"/>
        </w:rPr>
        <w:tab/>
      </w:r>
      <w:r w:rsidRPr="007D43AF">
        <w:rPr>
          <w:rFonts w:ascii="Aptos" w:hAnsi="Aptos"/>
        </w:rPr>
        <w:tab/>
      </w:r>
      <w:r w:rsidRPr="007D43AF">
        <w:rPr>
          <w:rFonts w:ascii="Aptos" w:hAnsi="Aptos"/>
        </w:rPr>
        <w:tab/>
      </w:r>
      <w:r w:rsidRPr="007D43AF">
        <w:rPr>
          <w:rFonts w:ascii="Aptos" w:hAnsi="Aptos"/>
        </w:rPr>
        <w:tab/>
      </w:r>
      <w:r w:rsidRPr="007D43AF">
        <w:rPr>
          <w:rFonts w:ascii="Aptos" w:hAnsi="Aptos"/>
        </w:rPr>
        <w:tab/>
      </w:r>
      <w:r w:rsidRPr="007D43AF">
        <w:rPr>
          <w:rFonts w:ascii="Aptos" w:hAnsi="Aptos"/>
        </w:rPr>
        <w:tab/>
      </w:r>
      <w:r w:rsidRPr="007D43AF">
        <w:rPr>
          <w:rFonts w:ascii="Aptos" w:hAnsi="Aptos"/>
        </w:rPr>
        <w:tab/>
      </w:r>
      <w:r w:rsidRPr="007D43AF">
        <w:rPr>
          <w:rFonts w:ascii="Aptos" w:hAnsi="Aptos"/>
        </w:rPr>
        <w:tab/>
      </w:r>
    </w:p>
    <w:p w14:paraId="146E646D" w14:textId="6032A333" w:rsidR="380058AB" w:rsidRPr="007D43AF" w:rsidRDefault="380058AB">
      <w:pPr>
        <w:rPr>
          <w:rFonts w:ascii="Aptos" w:hAnsi="Aptos"/>
        </w:rPr>
      </w:pPr>
      <w:r w:rsidRPr="007D43AF">
        <w:rPr>
          <w:rFonts w:ascii="Aptos" w:hAnsi="Aptos"/>
        </w:rPr>
        <w:br w:type="page"/>
      </w:r>
    </w:p>
    <w:p w14:paraId="0276DB3E" w14:textId="77777777" w:rsidR="00433269" w:rsidRPr="007D43AF" w:rsidRDefault="00433269" w:rsidP="00433269">
      <w:pPr>
        <w:rPr>
          <w:rFonts w:ascii="Aptos" w:hAnsi="Aptos"/>
          <w:b/>
          <w:bCs/>
          <w:sz w:val="36"/>
          <w:szCs w:val="36"/>
        </w:rPr>
      </w:pPr>
      <w:r w:rsidRPr="007D43AF">
        <w:rPr>
          <w:rFonts w:ascii="Aptos" w:hAnsi="Aptos" w:cstheme="minorHAnsi"/>
          <w:noProof/>
          <w:sz w:val="20"/>
          <w:szCs w:val="20"/>
        </w:rPr>
        <w:lastRenderedPageBreak/>
        <w:drawing>
          <wp:anchor distT="0" distB="0" distL="114300" distR="114300" simplePos="0" relativeHeight="251661312" behindDoc="1" locked="0" layoutInCell="1" allowOverlap="1" wp14:anchorId="0E48DEAD" wp14:editId="618720BD">
            <wp:simplePos x="0" y="0"/>
            <wp:positionH relativeFrom="column">
              <wp:posOffset>5144770</wp:posOffset>
            </wp:positionH>
            <wp:positionV relativeFrom="paragraph">
              <wp:posOffset>0</wp:posOffset>
            </wp:positionV>
            <wp:extent cx="893445" cy="455930"/>
            <wp:effectExtent l="0" t="0" r="1905" b="1270"/>
            <wp:wrapTight wrapText="bothSides">
              <wp:wrapPolygon edited="0">
                <wp:start x="0" y="0"/>
                <wp:lineTo x="0" y="20758"/>
                <wp:lineTo x="21186" y="20758"/>
                <wp:lineTo x="21186" y="0"/>
                <wp:lineTo x="0" y="0"/>
              </wp:wrapPolygon>
            </wp:wrapTight>
            <wp:docPr id="1443215247" name="Picture 1443215247" descr="A blue yellow and white rectangl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Picture 599" descr="A blue yellow and white rectangle with a black background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3AF">
        <w:rPr>
          <w:rFonts w:ascii="Aptos" w:hAnsi="Aptos"/>
          <w:b/>
          <w:bCs/>
          <w:sz w:val="36"/>
          <w:szCs w:val="36"/>
        </w:rPr>
        <w:t xml:space="preserve">Peer Observation of Teaching </w:t>
      </w:r>
    </w:p>
    <w:p w14:paraId="24C57CE4" w14:textId="77777777" w:rsidR="00433269" w:rsidRPr="007D43AF" w:rsidRDefault="00433269" w:rsidP="00433269">
      <w:pPr>
        <w:spacing w:line="259" w:lineRule="auto"/>
        <w:rPr>
          <w:rFonts w:ascii="Aptos" w:hAnsi="Aptos"/>
          <w:sz w:val="28"/>
          <w:szCs w:val="28"/>
        </w:rPr>
      </w:pPr>
      <w:r w:rsidRPr="007D43AF">
        <w:rPr>
          <w:rFonts w:ascii="Aptos" w:hAnsi="Aptos"/>
          <w:sz w:val="28"/>
          <w:szCs w:val="28"/>
        </w:rPr>
        <w:t>Observation Form</w:t>
      </w:r>
    </w:p>
    <w:tbl>
      <w:tblPr>
        <w:tblStyle w:val="TableGridLight"/>
        <w:tblW w:w="10427" w:type="dxa"/>
        <w:tblInd w:w="-275" w:type="dxa"/>
        <w:tblLayout w:type="fixed"/>
        <w:tblLook w:val="0000" w:firstRow="0" w:lastRow="0" w:firstColumn="0" w:lastColumn="0" w:noHBand="0" w:noVBand="0"/>
      </w:tblPr>
      <w:tblGrid>
        <w:gridCol w:w="2183"/>
        <w:gridCol w:w="3168"/>
        <w:gridCol w:w="1944"/>
        <w:gridCol w:w="3132"/>
      </w:tblGrid>
      <w:tr w:rsidR="00433269" w:rsidRPr="007D43AF" w14:paraId="1D258009" w14:textId="77777777" w:rsidTr="00A75DED">
        <w:trPr>
          <w:trHeight w:hRule="exact" w:val="950"/>
        </w:trPr>
        <w:tc>
          <w:tcPr>
            <w:tcW w:w="2183" w:type="dxa"/>
          </w:tcPr>
          <w:p w14:paraId="4755067B" w14:textId="77777777" w:rsidR="00433269" w:rsidRPr="007D43AF" w:rsidRDefault="00433269" w:rsidP="00A75DED">
            <w:pPr>
              <w:widowControl w:val="0"/>
              <w:autoSpaceDE w:val="0"/>
              <w:autoSpaceDN w:val="0"/>
              <w:adjustRightInd w:val="0"/>
              <w:spacing w:before="20" w:line="240" w:lineRule="exact"/>
              <w:rPr>
                <w:rFonts w:ascii="Aptos" w:hAnsi="Aptos" w:cstheme="minorHAnsi"/>
                <w:b/>
              </w:rPr>
            </w:pPr>
          </w:p>
          <w:p w14:paraId="23E66A63" w14:textId="77777777" w:rsidR="00433269" w:rsidRPr="007D43AF" w:rsidRDefault="00433269" w:rsidP="00A75DED">
            <w:pPr>
              <w:widowControl w:val="0"/>
              <w:autoSpaceDE w:val="0"/>
              <w:autoSpaceDN w:val="0"/>
              <w:adjustRightInd w:val="0"/>
              <w:ind w:left="125"/>
              <w:rPr>
                <w:rFonts w:ascii="Aptos" w:hAnsi="Aptos" w:cstheme="minorHAnsi"/>
                <w:b/>
              </w:rPr>
            </w:pPr>
            <w:r w:rsidRPr="007D43AF">
              <w:rPr>
                <w:rFonts w:ascii="Aptos" w:hAnsi="Aptos" w:cstheme="minorHAnsi"/>
                <w:b/>
                <w:bCs/>
              </w:rPr>
              <w:t>Name:</w:t>
            </w:r>
          </w:p>
        </w:tc>
        <w:tc>
          <w:tcPr>
            <w:tcW w:w="3168" w:type="dxa"/>
          </w:tcPr>
          <w:p w14:paraId="598C194D" w14:textId="77777777" w:rsidR="00433269" w:rsidRPr="007D43AF" w:rsidRDefault="00433269" w:rsidP="00A75DED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</w:p>
        </w:tc>
        <w:tc>
          <w:tcPr>
            <w:tcW w:w="1944" w:type="dxa"/>
          </w:tcPr>
          <w:p w14:paraId="6EB387CB" w14:textId="77777777" w:rsidR="00433269" w:rsidRPr="007D43AF" w:rsidRDefault="00433269" w:rsidP="00A75DED">
            <w:pPr>
              <w:widowControl w:val="0"/>
              <w:autoSpaceDE w:val="0"/>
              <w:autoSpaceDN w:val="0"/>
              <w:adjustRightInd w:val="0"/>
              <w:spacing w:before="9" w:line="260" w:lineRule="exact"/>
              <w:rPr>
                <w:rFonts w:ascii="Aptos" w:hAnsi="Aptos" w:cstheme="minorHAnsi"/>
                <w:b/>
              </w:rPr>
            </w:pPr>
          </w:p>
          <w:p w14:paraId="786D7B5E" w14:textId="77777777" w:rsidR="00433269" w:rsidRPr="007D43AF" w:rsidRDefault="00433269" w:rsidP="00A75DE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ptos" w:hAnsi="Aptos" w:cstheme="minorHAnsi"/>
                <w:b/>
              </w:rPr>
            </w:pPr>
            <w:r w:rsidRPr="007D43AF">
              <w:rPr>
                <w:rFonts w:ascii="Aptos" w:hAnsi="Aptos" w:cstheme="minorHAnsi"/>
                <w:b/>
                <w:bCs/>
              </w:rPr>
              <w:t>Date:</w:t>
            </w:r>
          </w:p>
        </w:tc>
        <w:tc>
          <w:tcPr>
            <w:tcW w:w="3132" w:type="dxa"/>
          </w:tcPr>
          <w:p w14:paraId="1B22B279" w14:textId="77777777" w:rsidR="00433269" w:rsidRPr="007D43AF" w:rsidRDefault="00433269" w:rsidP="00A75DED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433269" w:rsidRPr="007D43AF" w14:paraId="275449F9" w14:textId="77777777" w:rsidTr="00A75DED">
        <w:trPr>
          <w:trHeight w:hRule="exact" w:val="871"/>
        </w:trPr>
        <w:tc>
          <w:tcPr>
            <w:tcW w:w="2183" w:type="dxa"/>
          </w:tcPr>
          <w:p w14:paraId="42AD95F6" w14:textId="77777777" w:rsidR="00433269" w:rsidRPr="007D43AF" w:rsidRDefault="00433269" w:rsidP="00A75DED">
            <w:pPr>
              <w:widowControl w:val="0"/>
              <w:autoSpaceDE w:val="0"/>
              <w:autoSpaceDN w:val="0"/>
              <w:adjustRightInd w:val="0"/>
              <w:spacing w:before="2" w:line="200" w:lineRule="exact"/>
              <w:rPr>
                <w:rFonts w:ascii="Aptos" w:hAnsi="Aptos" w:cstheme="minorHAnsi"/>
                <w:b/>
              </w:rPr>
            </w:pPr>
          </w:p>
          <w:p w14:paraId="185EDD27" w14:textId="77777777" w:rsidR="00433269" w:rsidRPr="007D43AF" w:rsidRDefault="00433269" w:rsidP="00A75DE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ptos" w:hAnsi="Aptos" w:cstheme="minorHAnsi"/>
                <w:b/>
              </w:rPr>
            </w:pPr>
            <w:r w:rsidRPr="007D43AF">
              <w:rPr>
                <w:rFonts w:ascii="Aptos" w:hAnsi="Aptos" w:cstheme="minorHAnsi"/>
                <w:b/>
                <w:bCs/>
                <w:spacing w:val="-3"/>
              </w:rPr>
              <w:t>Department:</w:t>
            </w:r>
          </w:p>
        </w:tc>
        <w:tc>
          <w:tcPr>
            <w:tcW w:w="3168" w:type="dxa"/>
          </w:tcPr>
          <w:p w14:paraId="0A56F265" w14:textId="77777777" w:rsidR="00433269" w:rsidRPr="007D43AF" w:rsidRDefault="00433269" w:rsidP="00A75DED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b/>
              </w:rPr>
            </w:pPr>
          </w:p>
        </w:tc>
        <w:tc>
          <w:tcPr>
            <w:tcW w:w="1944" w:type="dxa"/>
          </w:tcPr>
          <w:p w14:paraId="449DBC45" w14:textId="77777777" w:rsidR="00433269" w:rsidRPr="007D43AF" w:rsidRDefault="00433269" w:rsidP="00A75DED">
            <w:pPr>
              <w:widowControl w:val="0"/>
              <w:autoSpaceDE w:val="0"/>
              <w:autoSpaceDN w:val="0"/>
              <w:adjustRightInd w:val="0"/>
              <w:spacing w:before="2" w:line="200" w:lineRule="exact"/>
              <w:rPr>
                <w:rFonts w:ascii="Aptos" w:hAnsi="Aptos" w:cstheme="minorHAnsi"/>
                <w:b/>
              </w:rPr>
            </w:pPr>
          </w:p>
          <w:p w14:paraId="724C8A04" w14:textId="77777777" w:rsidR="00433269" w:rsidRPr="007D43AF" w:rsidRDefault="00433269" w:rsidP="00A75DED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ptos" w:hAnsi="Aptos" w:cstheme="minorHAnsi"/>
                <w:b/>
              </w:rPr>
            </w:pPr>
            <w:r w:rsidRPr="007D43AF">
              <w:rPr>
                <w:rFonts w:ascii="Aptos" w:hAnsi="Aptos" w:cstheme="minorHAnsi"/>
                <w:b/>
                <w:bCs/>
              </w:rPr>
              <w:t>Course:</w:t>
            </w:r>
          </w:p>
        </w:tc>
        <w:tc>
          <w:tcPr>
            <w:tcW w:w="3132" w:type="dxa"/>
          </w:tcPr>
          <w:p w14:paraId="7D57AB51" w14:textId="77777777" w:rsidR="00433269" w:rsidRPr="007D43AF" w:rsidRDefault="00433269" w:rsidP="00A75DED">
            <w:pPr>
              <w:widowControl w:val="0"/>
              <w:autoSpaceDE w:val="0"/>
              <w:autoSpaceDN w:val="0"/>
              <w:adjustRightInd w:val="0"/>
              <w:rPr>
                <w:rFonts w:ascii="Aptos" w:hAnsi="Aptos" w:cstheme="minorHAnsi"/>
                <w:sz w:val="24"/>
                <w:szCs w:val="24"/>
              </w:rPr>
            </w:pPr>
          </w:p>
        </w:tc>
      </w:tr>
      <w:tr w:rsidR="00433269" w:rsidRPr="007D43AF" w14:paraId="6D06D3F0" w14:textId="77777777" w:rsidTr="00A75DED">
        <w:trPr>
          <w:trHeight w:hRule="exact" w:val="697"/>
        </w:trPr>
        <w:tc>
          <w:tcPr>
            <w:tcW w:w="10427" w:type="dxa"/>
            <w:gridSpan w:val="4"/>
          </w:tcPr>
          <w:p w14:paraId="67A69F8F" w14:textId="77777777" w:rsidR="00433269" w:rsidRPr="007D43AF" w:rsidRDefault="00433269" w:rsidP="00A75DED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692"/>
              <w:rPr>
                <w:rFonts w:ascii="Aptos" w:hAnsi="Aptos" w:cstheme="minorHAnsi"/>
                <w:sz w:val="8"/>
                <w:szCs w:val="8"/>
              </w:rPr>
            </w:pPr>
          </w:p>
          <w:p w14:paraId="7E442370" w14:textId="3760EF42" w:rsidR="00433269" w:rsidRPr="007D43AF" w:rsidRDefault="00433269" w:rsidP="00A75DED">
            <w:pPr>
              <w:widowControl w:val="0"/>
              <w:autoSpaceDE w:val="0"/>
              <w:autoSpaceDN w:val="0"/>
              <w:adjustRightInd w:val="0"/>
              <w:spacing w:line="206" w:lineRule="exact"/>
              <w:ind w:right="692"/>
              <w:rPr>
                <w:rFonts w:ascii="Aptos" w:hAnsi="Aptos" w:cstheme="minorHAnsi"/>
                <w:sz w:val="18"/>
                <w:szCs w:val="18"/>
              </w:rPr>
            </w:pPr>
            <w:r w:rsidRPr="007D43AF">
              <w:rPr>
                <w:rFonts w:ascii="Aptos" w:hAnsi="Aptos" w:cstheme="minorHAnsi"/>
                <w:sz w:val="18"/>
                <w:szCs w:val="18"/>
              </w:rPr>
              <w:t>Note:</w:t>
            </w:r>
            <w:r w:rsidRPr="007D43AF">
              <w:rPr>
                <w:rFonts w:ascii="Aptos" w:hAnsi="Aptos" w:cstheme="minorHAnsi"/>
                <w:spacing w:val="6"/>
                <w:sz w:val="18"/>
                <w:szCs w:val="18"/>
              </w:rPr>
              <w:t xml:space="preserve"> </w:t>
            </w:r>
            <w:r w:rsidRPr="007D43AF">
              <w:rPr>
                <w:rFonts w:ascii="Aptos" w:hAnsi="Aptos" w:cstheme="minorHAnsi"/>
                <w:sz w:val="18"/>
                <w:szCs w:val="18"/>
              </w:rPr>
              <w:t>Plea</w:t>
            </w:r>
            <w:r w:rsidRPr="007D43AF">
              <w:rPr>
                <w:rFonts w:ascii="Aptos" w:hAnsi="Aptos" w:cstheme="minorHAnsi"/>
                <w:spacing w:val="1"/>
                <w:sz w:val="18"/>
                <w:szCs w:val="18"/>
              </w:rPr>
              <w:t>s</w:t>
            </w:r>
            <w:r w:rsidRPr="007D43AF">
              <w:rPr>
                <w:rFonts w:ascii="Aptos" w:hAnsi="Aptos" w:cstheme="minorHAnsi"/>
                <w:sz w:val="18"/>
                <w:szCs w:val="18"/>
              </w:rPr>
              <w:t xml:space="preserve">e refer to the </w:t>
            </w:r>
            <w:r w:rsidRPr="007D43AF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Pre-Observation Questions Template </w:t>
            </w:r>
            <w:r w:rsidRPr="007D43AF">
              <w:rPr>
                <w:rFonts w:ascii="Aptos" w:hAnsi="Aptos" w:cstheme="minorHAnsi"/>
                <w:sz w:val="18"/>
                <w:szCs w:val="18"/>
              </w:rPr>
              <w:t xml:space="preserve">for the instructor goals and guiding questions as well as the </w:t>
            </w:r>
            <w:r w:rsidRPr="007D43AF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Post-Observation </w:t>
            </w:r>
            <w:r w:rsidR="00215780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Questions </w:t>
            </w:r>
            <w:r w:rsidRPr="007D43AF">
              <w:rPr>
                <w:rFonts w:ascii="Aptos" w:hAnsi="Aptos" w:cstheme="minorHAnsi"/>
                <w:b/>
                <w:bCs/>
                <w:sz w:val="18"/>
                <w:szCs w:val="18"/>
              </w:rPr>
              <w:t xml:space="preserve">Template </w:t>
            </w:r>
            <w:r w:rsidRPr="007D43AF">
              <w:rPr>
                <w:rFonts w:ascii="Aptos" w:hAnsi="Aptos" w:cstheme="minorHAnsi"/>
                <w:sz w:val="18"/>
                <w:szCs w:val="18"/>
              </w:rPr>
              <w:t>for summary and reflection suggestions.</w:t>
            </w:r>
          </w:p>
          <w:p w14:paraId="17106E82" w14:textId="77777777" w:rsidR="00433269" w:rsidRPr="007D43AF" w:rsidRDefault="00433269" w:rsidP="00A75DED">
            <w:pPr>
              <w:widowControl w:val="0"/>
              <w:autoSpaceDE w:val="0"/>
              <w:autoSpaceDN w:val="0"/>
              <w:adjustRightInd w:val="0"/>
              <w:spacing w:before="8" w:line="120" w:lineRule="exact"/>
              <w:rPr>
                <w:rFonts w:ascii="Aptos" w:hAnsi="Aptos" w:cstheme="minorHAnsi"/>
                <w:sz w:val="18"/>
                <w:szCs w:val="18"/>
              </w:rPr>
            </w:pPr>
          </w:p>
          <w:p w14:paraId="6C6C3D93" w14:textId="77777777" w:rsidR="00433269" w:rsidRPr="007D43AF" w:rsidRDefault="00433269" w:rsidP="00A75DE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ptos" w:hAnsi="Aptos" w:cstheme="minorHAnsi"/>
                <w:sz w:val="18"/>
                <w:szCs w:val="18"/>
              </w:rPr>
            </w:pPr>
          </w:p>
          <w:p w14:paraId="0F833421" w14:textId="77777777" w:rsidR="00433269" w:rsidRPr="007D43AF" w:rsidRDefault="00433269" w:rsidP="00A75DE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ptos" w:hAnsi="Aptos" w:cstheme="minorHAnsi"/>
                <w:sz w:val="18"/>
                <w:szCs w:val="18"/>
              </w:rPr>
            </w:pPr>
          </w:p>
          <w:p w14:paraId="3773960E" w14:textId="77777777" w:rsidR="00433269" w:rsidRPr="007D43AF" w:rsidRDefault="00433269" w:rsidP="00A75DE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ptos" w:hAnsi="Aptos" w:cstheme="minorHAnsi"/>
                <w:sz w:val="18"/>
                <w:szCs w:val="18"/>
              </w:rPr>
            </w:pPr>
          </w:p>
          <w:p w14:paraId="6850562C" w14:textId="77777777" w:rsidR="00433269" w:rsidRPr="007D43AF" w:rsidRDefault="00433269" w:rsidP="00A75DED">
            <w:pPr>
              <w:widowControl w:val="0"/>
              <w:tabs>
                <w:tab w:val="left" w:pos="1540"/>
              </w:tabs>
              <w:autoSpaceDE w:val="0"/>
              <w:autoSpaceDN w:val="0"/>
              <w:adjustRightInd w:val="0"/>
              <w:ind w:left="102"/>
              <w:rPr>
                <w:rFonts w:ascii="Aptos" w:hAnsi="Aptos" w:cstheme="minorHAnsi"/>
                <w:sz w:val="18"/>
                <w:szCs w:val="18"/>
              </w:rPr>
            </w:pPr>
          </w:p>
        </w:tc>
      </w:tr>
    </w:tbl>
    <w:p w14:paraId="39FD84FD" w14:textId="77777777" w:rsidR="00433269" w:rsidRPr="007D43AF" w:rsidRDefault="00433269" w:rsidP="00433269">
      <w:pPr>
        <w:spacing w:line="240" w:lineRule="auto"/>
        <w:rPr>
          <w:rFonts w:ascii="Aptos" w:hAnsi="Aptos"/>
        </w:rPr>
      </w:pPr>
    </w:p>
    <w:tbl>
      <w:tblPr>
        <w:tblStyle w:val="TableGrid"/>
        <w:tblW w:w="10606" w:type="dxa"/>
        <w:tblInd w:w="-2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78"/>
        <w:gridCol w:w="4481"/>
        <w:gridCol w:w="4847"/>
      </w:tblGrid>
      <w:tr w:rsidR="00433269" w:rsidRPr="007D43AF" w14:paraId="1A9FA840" w14:textId="77777777" w:rsidTr="00433269">
        <w:trPr>
          <w:trHeight w:val="229"/>
        </w:trPr>
        <w:tc>
          <w:tcPr>
            <w:tcW w:w="1278" w:type="dxa"/>
          </w:tcPr>
          <w:p w14:paraId="4DE3BFD7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  <w:r w:rsidRPr="007D43AF">
              <w:rPr>
                <w:rFonts w:ascii="Aptos" w:hAnsi="Aptos"/>
                <w:b/>
                <w:bCs/>
              </w:rPr>
              <w:t xml:space="preserve">Time </w:t>
            </w:r>
          </w:p>
        </w:tc>
        <w:tc>
          <w:tcPr>
            <w:tcW w:w="4481" w:type="dxa"/>
          </w:tcPr>
          <w:p w14:paraId="35438475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  <w:r w:rsidRPr="007D43AF">
              <w:rPr>
                <w:rFonts w:ascii="Aptos" w:hAnsi="Aptos"/>
                <w:b/>
                <w:bCs/>
              </w:rPr>
              <w:t xml:space="preserve">Description of what is happening </w:t>
            </w:r>
          </w:p>
        </w:tc>
        <w:tc>
          <w:tcPr>
            <w:tcW w:w="4847" w:type="dxa"/>
          </w:tcPr>
          <w:p w14:paraId="7A3D3ED0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  <w:r w:rsidRPr="007D43AF">
              <w:rPr>
                <w:rFonts w:ascii="Aptos" w:hAnsi="Aptos"/>
                <w:b/>
                <w:bCs/>
              </w:rPr>
              <w:t xml:space="preserve">Personal Reflections </w:t>
            </w:r>
          </w:p>
        </w:tc>
      </w:tr>
      <w:tr w:rsidR="00433269" w:rsidRPr="007D43AF" w14:paraId="4DF53398" w14:textId="77777777" w:rsidTr="00433269">
        <w:trPr>
          <w:trHeight w:val="1230"/>
        </w:trPr>
        <w:tc>
          <w:tcPr>
            <w:tcW w:w="1278" w:type="dxa"/>
          </w:tcPr>
          <w:p w14:paraId="7A066E4C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481" w:type="dxa"/>
          </w:tcPr>
          <w:p w14:paraId="63C24BA6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847" w:type="dxa"/>
          </w:tcPr>
          <w:p w14:paraId="2FDD0AD4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</w:p>
        </w:tc>
      </w:tr>
      <w:tr w:rsidR="00433269" w:rsidRPr="007D43AF" w14:paraId="6E51762D" w14:textId="77777777" w:rsidTr="00433269">
        <w:trPr>
          <w:trHeight w:val="1230"/>
        </w:trPr>
        <w:tc>
          <w:tcPr>
            <w:tcW w:w="1278" w:type="dxa"/>
          </w:tcPr>
          <w:p w14:paraId="52C91A1F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481" w:type="dxa"/>
          </w:tcPr>
          <w:p w14:paraId="07FBF12E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847" w:type="dxa"/>
          </w:tcPr>
          <w:p w14:paraId="676023FC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</w:p>
        </w:tc>
      </w:tr>
      <w:tr w:rsidR="00433269" w:rsidRPr="007D43AF" w14:paraId="0B2FDDD5" w14:textId="77777777" w:rsidTr="00433269">
        <w:trPr>
          <w:trHeight w:val="1230"/>
        </w:trPr>
        <w:tc>
          <w:tcPr>
            <w:tcW w:w="1278" w:type="dxa"/>
          </w:tcPr>
          <w:p w14:paraId="462F9150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481" w:type="dxa"/>
          </w:tcPr>
          <w:p w14:paraId="29E6725F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847" w:type="dxa"/>
          </w:tcPr>
          <w:p w14:paraId="08BE64DB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</w:p>
        </w:tc>
      </w:tr>
      <w:tr w:rsidR="00433269" w:rsidRPr="007D43AF" w14:paraId="288CF5AA" w14:textId="77777777" w:rsidTr="00433269">
        <w:trPr>
          <w:trHeight w:val="1230"/>
        </w:trPr>
        <w:tc>
          <w:tcPr>
            <w:tcW w:w="1278" w:type="dxa"/>
          </w:tcPr>
          <w:p w14:paraId="465DF7AA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481" w:type="dxa"/>
          </w:tcPr>
          <w:p w14:paraId="1DF312F2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847" w:type="dxa"/>
          </w:tcPr>
          <w:p w14:paraId="112A8DC2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</w:p>
        </w:tc>
      </w:tr>
      <w:tr w:rsidR="00433269" w:rsidRPr="007D43AF" w14:paraId="789C4E24" w14:textId="77777777" w:rsidTr="00433269">
        <w:trPr>
          <w:trHeight w:val="1230"/>
        </w:trPr>
        <w:tc>
          <w:tcPr>
            <w:tcW w:w="1278" w:type="dxa"/>
          </w:tcPr>
          <w:p w14:paraId="42B93859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481" w:type="dxa"/>
          </w:tcPr>
          <w:p w14:paraId="56B39402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847" w:type="dxa"/>
          </w:tcPr>
          <w:p w14:paraId="4241FD39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</w:p>
        </w:tc>
      </w:tr>
      <w:tr w:rsidR="00433269" w:rsidRPr="007D43AF" w14:paraId="243680E1" w14:textId="77777777" w:rsidTr="00433269">
        <w:trPr>
          <w:trHeight w:val="1230"/>
        </w:trPr>
        <w:tc>
          <w:tcPr>
            <w:tcW w:w="1278" w:type="dxa"/>
          </w:tcPr>
          <w:p w14:paraId="1F6EC480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481" w:type="dxa"/>
          </w:tcPr>
          <w:p w14:paraId="77751B11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4847" w:type="dxa"/>
          </w:tcPr>
          <w:p w14:paraId="629C60B2" w14:textId="77777777" w:rsidR="00433269" w:rsidRPr="007D43AF" w:rsidRDefault="00433269" w:rsidP="00A75DED">
            <w:pPr>
              <w:rPr>
                <w:rFonts w:ascii="Aptos" w:hAnsi="Aptos"/>
                <w:b/>
                <w:bCs/>
              </w:rPr>
            </w:pPr>
          </w:p>
        </w:tc>
      </w:tr>
    </w:tbl>
    <w:p w14:paraId="76485CB8" w14:textId="77777777" w:rsidR="007D43AF" w:rsidRDefault="007D43AF" w:rsidP="00BD4A6A">
      <w:pPr>
        <w:rPr>
          <w:rFonts w:ascii="Aptos" w:hAnsi="Aptos"/>
          <w:b/>
          <w:bCs/>
        </w:rPr>
      </w:pPr>
    </w:p>
    <w:p w14:paraId="0E35A026" w14:textId="386E3086" w:rsidR="00BD4A6A" w:rsidRPr="007D43AF" w:rsidRDefault="00BD4A6A" w:rsidP="00BD4A6A">
      <w:pPr>
        <w:rPr>
          <w:rFonts w:ascii="Aptos" w:hAnsi="Aptos"/>
        </w:rPr>
      </w:pPr>
      <w:r w:rsidRPr="007D43AF">
        <w:rPr>
          <w:rFonts w:ascii="Aptos" w:hAnsi="Aptos"/>
          <w:b/>
          <w:bCs/>
        </w:rPr>
        <w:lastRenderedPageBreak/>
        <w:t>Please select/modify these questions below as relevant:</w:t>
      </w:r>
    </w:p>
    <w:p w14:paraId="70EEA4CF" w14:textId="77777777" w:rsidR="00BD4A6A" w:rsidRPr="007D43AF" w:rsidRDefault="00BD4A6A" w:rsidP="00BD4A6A">
      <w:pPr>
        <w:spacing w:line="240" w:lineRule="auto"/>
        <w:rPr>
          <w:rFonts w:ascii="Aptos" w:hAnsi="Aptos"/>
          <w:color w:val="000000" w:themeColor="text1"/>
        </w:rPr>
      </w:pPr>
    </w:p>
    <w:p w14:paraId="298C6648" w14:textId="03EB765B" w:rsidR="00883B65" w:rsidRPr="007D43AF" w:rsidRDefault="006E693E" w:rsidP="380058AB">
      <w:pPr>
        <w:numPr>
          <w:ilvl w:val="0"/>
          <w:numId w:val="2"/>
        </w:numPr>
        <w:spacing w:line="240" w:lineRule="auto"/>
        <w:ind w:left="360"/>
        <w:rPr>
          <w:rFonts w:ascii="Aptos" w:hAnsi="Aptos"/>
          <w:color w:val="000000" w:themeColor="text1"/>
        </w:rPr>
      </w:pPr>
      <w:r w:rsidRPr="007D43AF">
        <w:rPr>
          <w:rFonts w:ascii="Aptos" w:hAnsi="Aptos"/>
        </w:rPr>
        <w:t xml:space="preserve">How did the instructor </w:t>
      </w:r>
      <w:r w:rsidR="00883B65" w:rsidRPr="007D43AF">
        <w:rPr>
          <w:rFonts w:ascii="Aptos" w:hAnsi="Aptos"/>
        </w:rPr>
        <w:t xml:space="preserve">go about </w:t>
      </w:r>
      <w:r w:rsidRPr="007D43AF">
        <w:rPr>
          <w:rFonts w:ascii="Aptos" w:hAnsi="Aptos"/>
        </w:rPr>
        <w:t>addressing and/or meeting their (intended) goals</w:t>
      </w:r>
      <w:r w:rsidR="00A82D3D">
        <w:rPr>
          <w:rFonts w:ascii="Aptos" w:hAnsi="Aptos"/>
        </w:rPr>
        <w:t xml:space="preserve"> or plan</w:t>
      </w:r>
      <w:r w:rsidRPr="007D43AF">
        <w:rPr>
          <w:rFonts w:ascii="Aptos" w:hAnsi="Aptos"/>
        </w:rPr>
        <w:t xml:space="preserve"> for student learning during the class? (Remember to focus on the feedback the instructor is looking for)</w:t>
      </w:r>
    </w:p>
    <w:p w14:paraId="06447B93" w14:textId="0D6B055C" w:rsidR="00883B65" w:rsidRPr="007D43AF" w:rsidRDefault="006E693E" w:rsidP="380058AB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" w:hAnsi="Aptos"/>
        </w:rPr>
      </w:pPr>
      <w:r w:rsidRPr="007D43AF">
        <w:rPr>
          <w:rFonts w:ascii="Aptos" w:hAnsi="Aptos"/>
        </w:rPr>
        <w:t xml:space="preserve">What instructional strategies did the instructor use to promote student learning? </w:t>
      </w:r>
    </w:p>
    <w:p w14:paraId="3DC3632E" w14:textId="28964DAC" w:rsidR="00883B65" w:rsidRPr="007D43AF" w:rsidRDefault="00883B65" w:rsidP="380058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ptos" w:hAnsi="Aptos"/>
        </w:rPr>
      </w:pPr>
    </w:p>
    <w:p w14:paraId="681A043D" w14:textId="23BD1A99" w:rsidR="00883B65" w:rsidRPr="007D43AF" w:rsidRDefault="00504768" w:rsidP="380058AB">
      <w:pPr>
        <w:numPr>
          <w:ilvl w:val="0"/>
          <w:numId w:val="2"/>
        </w:numPr>
        <w:spacing w:line="240" w:lineRule="auto"/>
        <w:ind w:left="360"/>
        <w:rPr>
          <w:rFonts w:ascii="Aptos" w:hAnsi="Aptos"/>
        </w:rPr>
      </w:pPr>
      <w:r w:rsidRPr="007D43AF">
        <w:rPr>
          <w:rFonts w:ascii="Aptos" w:hAnsi="Aptos"/>
        </w:rPr>
        <w:t>In what ways did the instructor</w:t>
      </w:r>
      <w:r w:rsidR="007548BA" w:rsidRPr="007D43AF">
        <w:rPr>
          <w:rFonts w:ascii="Aptos" w:hAnsi="Aptos"/>
        </w:rPr>
        <w:t xml:space="preserve"> attend to students’ sense of belonging, to the diversity of students’ experience and to their desire for relevance?</w:t>
      </w:r>
    </w:p>
    <w:p w14:paraId="24CF5B06" w14:textId="77777777" w:rsidR="00883B65" w:rsidRPr="007D43AF" w:rsidRDefault="006E693E" w:rsidP="380058AB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</w:rPr>
      </w:pPr>
      <w:r w:rsidRPr="007D43AF">
        <w:rPr>
          <w:rFonts w:ascii="Aptos" w:hAnsi="Aptos"/>
        </w:rPr>
        <w:t xml:space="preserve">What did the instructor do to encourage and support less engaged students to participate (e.g., encourage students’ participation and validate their contributions, provide multiple and diverse examples, use inclusive language, </w:t>
      </w:r>
      <w:proofErr w:type="spellStart"/>
      <w:r w:rsidRPr="007D43AF">
        <w:rPr>
          <w:rFonts w:ascii="Aptos" w:hAnsi="Aptos"/>
        </w:rPr>
        <w:t>etc</w:t>
      </w:r>
      <w:proofErr w:type="spellEnd"/>
      <w:r w:rsidRPr="007D43AF">
        <w:rPr>
          <w:rFonts w:ascii="Aptos" w:hAnsi="Aptos"/>
        </w:rPr>
        <w:t xml:space="preserve">)? </w:t>
      </w:r>
    </w:p>
    <w:p w14:paraId="04AF31E7" w14:textId="6441B2C8" w:rsidR="0082475C" w:rsidRPr="00A82D3D" w:rsidRDefault="380058AB" w:rsidP="00A82D3D">
      <w:pPr>
        <w:pStyle w:val="ListParagraph"/>
        <w:numPr>
          <w:ilvl w:val="0"/>
          <w:numId w:val="1"/>
        </w:numPr>
        <w:spacing w:line="240" w:lineRule="auto"/>
        <w:rPr>
          <w:rFonts w:ascii="Aptos" w:hAnsi="Aptos"/>
          <w:color w:val="000000" w:themeColor="text1"/>
        </w:rPr>
      </w:pPr>
      <w:r w:rsidRPr="007D43AF">
        <w:rPr>
          <w:rFonts w:ascii="Aptos" w:hAnsi="Aptos"/>
        </w:rPr>
        <w:t>Please comment on the extent to which the instructional strategies were accessible.</w:t>
      </w:r>
    </w:p>
    <w:p w14:paraId="57B0ABA7" w14:textId="059275BA" w:rsidR="0082475C" w:rsidRPr="007D43AF" w:rsidRDefault="0082475C" w:rsidP="380058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Aptos" w:hAnsi="Aptos"/>
        </w:rPr>
      </w:pPr>
    </w:p>
    <w:p w14:paraId="232BA7D0" w14:textId="1293AC62" w:rsidR="0082475C" w:rsidRPr="00EF770C" w:rsidRDefault="006E693E" w:rsidP="380058A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contextualSpacing/>
        <w:rPr>
          <w:rFonts w:ascii="Aptos" w:hAnsi="Aptos"/>
          <w:color w:val="000000"/>
        </w:rPr>
      </w:pPr>
      <w:r w:rsidRPr="007D43AF">
        <w:rPr>
          <w:rFonts w:ascii="Aptos" w:hAnsi="Aptos"/>
          <w:color w:val="000000" w:themeColor="text1"/>
        </w:rPr>
        <w:t xml:space="preserve">How did the </w:t>
      </w:r>
      <w:r w:rsidRPr="007D43AF">
        <w:rPr>
          <w:rFonts w:ascii="Aptos" w:hAnsi="Aptos"/>
        </w:rPr>
        <w:t>instructor</w:t>
      </w:r>
      <w:r w:rsidRPr="007D43AF">
        <w:rPr>
          <w:rFonts w:ascii="Aptos" w:hAnsi="Aptos"/>
          <w:color w:val="000000" w:themeColor="text1"/>
        </w:rPr>
        <w:t xml:space="preserve"> assess and/or provide feedback to students on their learning during the class?</w:t>
      </w:r>
    </w:p>
    <w:p w14:paraId="1481B9AC" w14:textId="77777777" w:rsidR="0082475C" w:rsidRPr="007D43AF" w:rsidRDefault="0082475C">
      <w:pPr>
        <w:rPr>
          <w:rFonts w:ascii="Aptos" w:hAnsi="Aptos"/>
        </w:rPr>
      </w:pPr>
    </w:p>
    <w:p w14:paraId="7BBC1C88" w14:textId="003D7DA6" w:rsidR="0082475C" w:rsidRPr="00EF770C" w:rsidRDefault="006E693E" w:rsidP="00EF770C">
      <w:pPr>
        <w:numPr>
          <w:ilvl w:val="0"/>
          <w:numId w:val="2"/>
        </w:numPr>
        <w:spacing w:line="240" w:lineRule="auto"/>
        <w:ind w:left="360"/>
        <w:rPr>
          <w:rFonts w:ascii="Aptos" w:hAnsi="Aptos"/>
          <w:color w:val="000000" w:themeColor="text1"/>
        </w:rPr>
      </w:pPr>
      <w:r w:rsidRPr="007D43AF">
        <w:rPr>
          <w:rFonts w:ascii="Aptos" w:hAnsi="Aptos"/>
          <w:color w:val="000000" w:themeColor="text1"/>
        </w:rPr>
        <w:t xml:space="preserve"> What worked well in this session?</w:t>
      </w:r>
    </w:p>
    <w:p w14:paraId="0E64C85C" w14:textId="77777777" w:rsidR="0082475C" w:rsidRPr="007D43AF" w:rsidRDefault="0082475C">
      <w:pPr>
        <w:rPr>
          <w:rFonts w:ascii="Aptos" w:hAnsi="Aptos"/>
          <w:color w:val="000000"/>
        </w:rPr>
      </w:pPr>
      <w:bookmarkStart w:id="0" w:name="_gjdgxs" w:colFirst="0" w:colLast="0"/>
      <w:bookmarkEnd w:id="0"/>
    </w:p>
    <w:p w14:paraId="60809785" w14:textId="77777777" w:rsidR="00387E48" w:rsidRDefault="006E693E" w:rsidP="380058AB">
      <w:pPr>
        <w:numPr>
          <w:ilvl w:val="0"/>
          <w:numId w:val="2"/>
        </w:numPr>
        <w:spacing w:line="240" w:lineRule="auto"/>
        <w:ind w:left="360"/>
        <w:rPr>
          <w:rFonts w:ascii="Aptos" w:hAnsi="Aptos"/>
          <w:color w:val="000000" w:themeColor="text1"/>
        </w:rPr>
      </w:pPr>
      <w:r w:rsidRPr="007D43AF">
        <w:rPr>
          <w:rFonts w:ascii="Aptos" w:hAnsi="Aptos"/>
          <w:color w:val="000000" w:themeColor="text1"/>
        </w:rPr>
        <w:t xml:space="preserve">What suggestions do you have for the </w:t>
      </w:r>
      <w:r w:rsidR="009B4DCF" w:rsidRPr="007D43AF">
        <w:rPr>
          <w:rFonts w:ascii="Aptos" w:hAnsi="Aptos"/>
          <w:color w:val="000000" w:themeColor="text1"/>
        </w:rPr>
        <w:t>instructor</w:t>
      </w:r>
      <w:r w:rsidRPr="007D43AF">
        <w:rPr>
          <w:rFonts w:ascii="Aptos" w:hAnsi="Aptos"/>
          <w:color w:val="000000" w:themeColor="text1"/>
        </w:rPr>
        <w:t xml:space="preserve">? </w:t>
      </w:r>
    </w:p>
    <w:p w14:paraId="4041BD15" w14:textId="77777777" w:rsidR="00387E48" w:rsidRDefault="00387E48" w:rsidP="00387E48">
      <w:pPr>
        <w:pStyle w:val="ListParagraph"/>
        <w:rPr>
          <w:rFonts w:ascii="Aptos" w:hAnsi="Aptos"/>
          <w:color w:val="000000" w:themeColor="text1"/>
        </w:rPr>
      </w:pPr>
    </w:p>
    <w:p w14:paraId="2672D6EF" w14:textId="01FCF646" w:rsidR="0082475C" w:rsidRPr="00387E48" w:rsidRDefault="006E693E" w:rsidP="380058AB">
      <w:pPr>
        <w:numPr>
          <w:ilvl w:val="0"/>
          <w:numId w:val="2"/>
        </w:numPr>
        <w:spacing w:line="240" w:lineRule="auto"/>
        <w:ind w:left="360"/>
        <w:rPr>
          <w:rFonts w:ascii="Aptos" w:hAnsi="Aptos"/>
          <w:color w:val="000000" w:themeColor="text1"/>
        </w:rPr>
      </w:pPr>
      <w:r w:rsidRPr="00387E48">
        <w:rPr>
          <w:rFonts w:ascii="Aptos" w:hAnsi="Aptos"/>
          <w:color w:val="000000" w:themeColor="text1"/>
        </w:rPr>
        <w:t>What have you learned (as a</w:t>
      </w:r>
      <w:r w:rsidR="00993A94" w:rsidRPr="00387E48">
        <w:rPr>
          <w:rFonts w:ascii="Aptos" w:hAnsi="Aptos"/>
          <w:color w:val="000000" w:themeColor="text1"/>
        </w:rPr>
        <w:t>n observ</w:t>
      </w:r>
      <w:r w:rsidRPr="00387E48">
        <w:rPr>
          <w:rFonts w:ascii="Aptos" w:hAnsi="Aptos"/>
          <w:color w:val="000000" w:themeColor="text1"/>
        </w:rPr>
        <w:t>er) that will contribute to your growth as a teacher?</w:t>
      </w:r>
      <w:r w:rsidRPr="00387E48">
        <w:rPr>
          <w:rFonts w:ascii="Aptos" w:hAnsi="Aptos"/>
        </w:rPr>
        <w:t xml:space="preserve"> </w:t>
      </w:r>
    </w:p>
    <w:p w14:paraId="231DADC4" w14:textId="77777777" w:rsidR="00794ACB" w:rsidRDefault="00794ACB" w:rsidP="380058AB">
      <w:pPr>
        <w:rPr>
          <w:rFonts w:ascii="Aptos" w:hAnsi="Aptos"/>
        </w:rPr>
      </w:pPr>
    </w:p>
    <w:p w14:paraId="2AF890D3" w14:textId="77777777" w:rsidR="00794ACB" w:rsidRDefault="00794ACB" w:rsidP="380058AB">
      <w:pPr>
        <w:rPr>
          <w:rFonts w:ascii="Aptos" w:hAnsi="Aptos"/>
        </w:rPr>
      </w:pPr>
    </w:p>
    <w:p w14:paraId="401DE326" w14:textId="77777777" w:rsidR="00794ACB" w:rsidRDefault="00794ACB" w:rsidP="380058AB">
      <w:pPr>
        <w:rPr>
          <w:rFonts w:ascii="Aptos" w:hAnsi="Aptos"/>
        </w:rPr>
      </w:pPr>
    </w:p>
    <w:p w14:paraId="295619CB" w14:textId="0D84CA8F" w:rsidR="00F442A4" w:rsidRPr="0020671B" w:rsidRDefault="00F442A4" w:rsidP="00F442A4">
      <w:pPr>
        <w:rPr>
          <w:rFonts w:ascii="Aptos" w:hAnsi="Aptos"/>
        </w:rPr>
      </w:pPr>
    </w:p>
    <w:p w14:paraId="766167CF" w14:textId="67284E4B" w:rsidR="00794ACB" w:rsidRPr="007D43AF" w:rsidRDefault="00794ACB" w:rsidP="380058AB">
      <w:pPr>
        <w:rPr>
          <w:rFonts w:ascii="Aptos" w:hAnsi="Aptos"/>
        </w:rPr>
      </w:pPr>
    </w:p>
    <w:sectPr w:rsidR="00794ACB" w:rsidRPr="007D43AF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BC196" w14:textId="77777777" w:rsidR="006D6BB8" w:rsidRDefault="006D6BB8">
      <w:pPr>
        <w:spacing w:line="240" w:lineRule="auto"/>
      </w:pPr>
      <w:r>
        <w:separator/>
      </w:r>
    </w:p>
  </w:endnote>
  <w:endnote w:type="continuationSeparator" w:id="0">
    <w:p w14:paraId="79E6FAD8" w14:textId="77777777" w:rsidR="006D6BB8" w:rsidRDefault="006D6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B0D1A" w14:textId="77777777" w:rsidR="0082475C" w:rsidRDefault="006E69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F1280FA" w14:textId="77777777" w:rsidR="0082475C" w:rsidRDefault="008247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1DE82" w14:textId="77777777" w:rsidR="0082475C" w:rsidRDefault="006E69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83B65">
      <w:rPr>
        <w:noProof/>
        <w:color w:val="000000"/>
      </w:rPr>
      <w:t>1</w:t>
    </w:r>
    <w:r>
      <w:rPr>
        <w:color w:val="000000"/>
      </w:rPr>
      <w:fldChar w:fldCharType="end"/>
    </w:r>
  </w:p>
  <w:p w14:paraId="5E41F48C" w14:textId="77777777" w:rsidR="0082475C" w:rsidRDefault="006E693E">
    <w:pPr>
      <w:ind w:right="360"/>
      <w:jc w:val="center"/>
      <w:rPr>
        <w:sz w:val="16"/>
        <w:szCs w:val="16"/>
      </w:rPr>
    </w:pPr>
    <w:r>
      <w:rPr>
        <w:sz w:val="18"/>
        <w:szCs w:val="18"/>
      </w:rPr>
      <w:br/>
    </w:r>
    <w:r>
      <w:rPr>
        <w:noProof/>
        <w:sz w:val="16"/>
        <w:szCs w:val="16"/>
      </w:rPr>
      <w:drawing>
        <wp:inline distT="114300" distB="114300" distL="114300" distR="114300" wp14:anchorId="3683F51E" wp14:editId="7F5F4714">
          <wp:extent cx="1042988" cy="366155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988" cy="366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34F781A" w14:textId="77777777" w:rsidR="0082475C" w:rsidRDefault="006E693E">
    <w:pPr>
      <w:rPr>
        <w:sz w:val="16"/>
        <w:szCs w:val="16"/>
      </w:rPr>
    </w:pPr>
    <w:r>
      <w:rPr>
        <w:sz w:val="16"/>
        <w:szCs w:val="16"/>
      </w:rPr>
      <w:t>This work is licensed under the Creative Commons Attribution-</w:t>
    </w:r>
    <w:proofErr w:type="spellStart"/>
    <w:r>
      <w:rPr>
        <w:sz w:val="16"/>
        <w:szCs w:val="16"/>
      </w:rPr>
      <w:t>ShareAlike</w:t>
    </w:r>
    <w:proofErr w:type="spellEnd"/>
    <w:r>
      <w:rPr>
        <w:sz w:val="16"/>
        <w:szCs w:val="16"/>
      </w:rPr>
      <w:t xml:space="preserve"> 4.0 International License. For more information on the Peer Review of Teaching Program, please visit </w:t>
    </w:r>
    <w:hyperlink r:id="rId2">
      <w:r>
        <w:rPr>
          <w:rFonts w:ascii="Helvetica Neue" w:eastAsia="Helvetica Neue" w:hAnsi="Helvetica Neue" w:cs="Helvetica Neue"/>
          <w:i/>
          <w:color w:val="0000FF"/>
          <w:sz w:val="16"/>
          <w:szCs w:val="16"/>
        </w:rPr>
        <w:t>http://ctlt.ubc.ca/programs/ubc-community/peer-review-of-teaching/</w:t>
      </w:r>
    </w:hyperlink>
    <w:r>
      <w:rPr>
        <w:rFonts w:ascii="Helvetica Neue" w:eastAsia="Helvetica Neue" w:hAnsi="Helvetica Neue" w:cs="Helvetica Neue"/>
        <w:i/>
        <w:color w:val="353535"/>
        <w:sz w:val="16"/>
        <w:szCs w:val="16"/>
        <w:u w:val="single"/>
      </w:rPr>
      <w:t xml:space="preserve">. </w:t>
    </w:r>
  </w:p>
  <w:p w14:paraId="3ABF3DBC" w14:textId="77777777" w:rsidR="0082475C" w:rsidRDefault="008247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2F1E9" w14:textId="77777777" w:rsidR="006D6BB8" w:rsidRDefault="006D6BB8">
      <w:pPr>
        <w:spacing w:line="240" w:lineRule="auto"/>
      </w:pPr>
      <w:r>
        <w:separator/>
      </w:r>
    </w:p>
  </w:footnote>
  <w:footnote w:type="continuationSeparator" w:id="0">
    <w:p w14:paraId="3CD69ED7" w14:textId="77777777" w:rsidR="006D6BB8" w:rsidRDefault="006D6B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4C2C17"/>
    <w:multiLevelType w:val="hybridMultilevel"/>
    <w:tmpl w:val="45983F82"/>
    <w:lvl w:ilvl="0" w:tplc="AA52B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D6C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D0B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1E2F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63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65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B68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B07A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B27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853486"/>
    <w:multiLevelType w:val="multilevel"/>
    <w:tmpl w:val="6234FB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4545B59"/>
    <w:multiLevelType w:val="multilevel"/>
    <w:tmpl w:val="5CBE7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176DE"/>
    <w:multiLevelType w:val="hybridMultilevel"/>
    <w:tmpl w:val="09DC8D64"/>
    <w:lvl w:ilvl="0" w:tplc="04629178">
      <w:start w:val="1"/>
      <w:numFmt w:val="decimal"/>
      <w:lvlText w:val="%1."/>
      <w:lvlJc w:val="left"/>
      <w:pPr>
        <w:ind w:left="720" w:hanging="360"/>
      </w:pPr>
    </w:lvl>
    <w:lvl w:ilvl="1" w:tplc="2AF69806">
      <w:start w:val="1"/>
      <w:numFmt w:val="bullet"/>
      <w:lvlText w:val="●"/>
      <w:lvlJc w:val="left"/>
      <w:pPr>
        <w:ind w:left="1440" w:hanging="360"/>
      </w:pPr>
      <w:rPr>
        <w:rFonts w:ascii="Noto Sans Symbols" w:hAnsi="Noto Sans Symbols" w:hint="default"/>
      </w:rPr>
    </w:lvl>
    <w:lvl w:ilvl="2" w:tplc="B72EECCC">
      <w:start w:val="1"/>
      <w:numFmt w:val="lowerRoman"/>
      <w:lvlText w:val="%3."/>
      <w:lvlJc w:val="right"/>
      <w:pPr>
        <w:ind w:left="2160" w:hanging="180"/>
      </w:pPr>
    </w:lvl>
    <w:lvl w:ilvl="3" w:tplc="F0185B30">
      <w:start w:val="1"/>
      <w:numFmt w:val="decimal"/>
      <w:lvlText w:val="%4."/>
      <w:lvlJc w:val="left"/>
      <w:pPr>
        <w:ind w:left="2880" w:hanging="360"/>
      </w:pPr>
    </w:lvl>
    <w:lvl w:ilvl="4" w:tplc="CE0AE7F2">
      <w:start w:val="1"/>
      <w:numFmt w:val="lowerLetter"/>
      <w:lvlText w:val="%5."/>
      <w:lvlJc w:val="left"/>
      <w:pPr>
        <w:ind w:left="3600" w:hanging="360"/>
      </w:pPr>
    </w:lvl>
    <w:lvl w:ilvl="5" w:tplc="F612BDB2">
      <w:start w:val="1"/>
      <w:numFmt w:val="lowerRoman"/>
      <w:lvlText w:val="%6."/>
      <w:lvlJc w:val="right"/>
      <w:pPr>
        <w:ind w:left="4320" w:hanging="180"/>
      </w:pPr>
    </w:lvl>
    <w:lvl w:ilvl="6" w:tplc="08CE0534">
      <w:start w:val="1"/>
      <w:numFmt w:val="decimal"/>
      <w:lvlText w:val="%7."/>
      <w:lvlJc w:val="left"/>
      <w:pPr>
        <w:ind w:left="5040" w:hanging="360"/>
      </w:pPr>
    </w:lvl>
    <w:lvl w:ilvl="7" w:tplc="DB560274">
      <w:start w:val="1"/>
      <w:numFmt w:val="lowerLetter"/>
      <w:lvlText w:val="%8."/>
      <w:lvlJc w:val="left"/>
      <w:pPr>
        <w:ind w:left="5760" w:hanging="360"/>
      </w:pPr>
    </w:lvl>
    <w:lvl w:ilvl="8" w:tplc="68E6D0D0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88912">
    <w:abstractNumId w:val="0"/>
  </w:num>
  <w:num w:numId="2" w16cid:durableId="1788043942">
    <w:abstractNumId w:val="3"/>
  </w:num>
  <w:num w:numId="3" w16cid:durableId="2135054021">
    <w:abstractNumId w:val="1"/>
  </w:num>
  <w:num w:numId="4" w16cid:durableId="720326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75C"/>
    <w:rsid w:val="000B7F36"/>
    <w:rsid w:val="001C047B"/>
    <w:rsid w:val="0020671B"/>
    <w:rsid w:val="00215780"/>
    <w:rsid w:val="003626B7"/>
    <w:rsid w:val="00387916"/>
    <w:rsid w:val="00387E48"/>
    <w:rsid w:val="00396A16"/>
    <w:rsid w:val="00433269"/>
    <w:rsid w:val="00504768"/>
    <w:rsid w:val="00520940"/>
    <w:rsid w:val="00551A54"/>
    <w:rsid w:val="0063663F"/>
    <w:rsid w:val="006D6BB8"/>
    <w:rsid w:val="006E693E"/>
    <w:rsid w:val="007548BA"/>
    <w:rsid w:val="00794ACB"/>
    <w:rsid w:val="007D43AF"/>
    <w:rsid w:val="00811BCA"/>
    <w:rsid w:val="0082475C"/>
    <w:rsid w:val="00871A1A"/>
    <w:rsid w:val="00883B65"/>
    <w:rsid w:val="00971031"/>
    <w:rsid w:val="00993A94"/>
    <w:rsid w:val="009B4DCF"/>
    <w:rsid w:val="00A21086"/>
    <w:rsid w:val="00A54CB8"/>
    <w:rsid w:val="00A82D3D"/>
    <w:rsid w:val="00B373A5"/>
    <w:rsid w:val="00BA76D2"/>
    <w:rsid w:val="00BD4A6A"/>
    <w:rsid w:val="00C13995"/>
    <w:rsid w:val="00D02DF3"/>
    <w:rsid w:val="00D53235"/>
    <w:rsid w:val="00D65990"/>
    <w:rsid w:val="00EA5B97"/>
    <w:rsid w:val="00EC72F9"/>
    <w:rsid w:val="00EF770C"/>
    <w:rsid w:val="00F442A4"/>
    <w:rsid w:val="00F8708E"/>
    <w:rsid w:val="0691116D"/>
    <w:rsid w:val="0D0052F1"/>
    <w:rsid w:val="11D6E00B"/>
    <w:rsid w:val="1A28692F"/>
    <w:rsid w:val="1E4E6654"/>
    <w:rsid w:val="1FEA36B5"/>
    <w:rsid w:val="24A2FA8B"/>
    <w:rsid w:val="2797F397"/>
    <w:rsid w:val="27B437EB"/>
    <w:rsid w:val="2E0A5112"/>
    <w:rsid w:val="37B604E7"/>
    <w:rsid w:val="380058AB"/>
    <w:rsid w:val="4053EC4B"/>
    <w:rsid w:val="41600324"/>
    <w:rsid w:val="424BD891"/>
    <w:rsid w:val="43E7A8F2"/>
    <w:rsid w:val="446628AC"/>
    <w:rsid w:val="4F1604CB"/>
    <w:rsid w:val="517200E6"/>
    <w:rsid w:val="53B0B671"/>
    <w:rsid w:val="572116B0"/>
    <w:rsid w:val="5C088FC9"/>
    <w:rsid w:val="5D772FD7"/>
    <w:rsid w:val="624DBCF1"/>
    <w:rsid w:val="635D5781"/>
    <w:rsid w:val="64F927E2"/>
    <w:rsid w:val="6A9F4615"/>
    <w:rsid w:val="7370CC0B"/>
    <w:rsid w:val="7452BBB4"/>
    <w:rsid w:val="782B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C8C02"/>
  <w15:docId w15:val="{A0CDAE3A-3E64-3545-9BB6-A22E5CA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83B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B65"/>
  </w:style>
  <w:style w:type="paragraph" w:styleId="Footer">
    <w:name w:val="footer"/>
    <w:basedOn w:val="Normal"/>
    <w:link w:val="FooterChar"/>
    <w:uiPriority w:val="99"/>
    <w:unhideWhenUsed/>
    <w:rsid w:val="00883B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B65"/>
  </w:style>
  <w:style w:type="paragraph" w:styleId="BalloonText">
    <w:name w:val="Balloon Text"/>
    <w:basedOn w:val="Normal"/>
    <w:link w:val="BalloonTextChar"/>
    <w:uiPriority w:val="99"/>
    <w:semiHidden/>
    <w:unhideWhenUsed/>
    <w:rsid w:val="00883B65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65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433269"/>
    <w:pPr>
      <w:spacing w:line="240" w:lineRule="auto"/>
    </w:pPr>
    <w:rPr>
      <w:rFonts w:asciiTheme="minorHAnsi" w:eastAsiaTheme="minorHAnsi" w:hAnsiTheme="minorHAnsi" w:cstheme="minorBid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33269"/>
    <w:pPr>
      <w:spacing w:line="240" w:lineRule="auto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2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tlt.ubc.ca/programs/ubc-community/peer-review-of-teaching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91484c-0cdf-40e6-91a2-5a7f8af4ebaa">
      <Terms xmlns="http://schemas.microsoft.com/office/infopath/2007/PartnerControls"/>
    </lcf76f155ced4ddcb4097134ff3c332f>
    <TaxCatchAll xmlns="adaa6388-9b7f-45f7-a902-965ca01aed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E80A8E4437D4799D2E2A1D0ADD037" ma:contentTypeVersion="15" ma:contentTypeDescription="Create a new document." ma:contentTypeScope="" ma:versionID="52d9da88427d72c2130b6f413bf6388c">
  <xsd:schema xmlns:xsd="http://www.w3.org/2001/XMLSchema" xmlns:xs="http://www.w3.org/2001/XMLSchema" xmlns:p="http://schemas.microsoft.com/office/2006/metadata/properties" xmlns:ns2="7b91484c-0cdf-40e6-91a2-5a7f8af4ebaa" xmlns:ns3="adaa6388-9b7f-45f7-a902-965ca01aedd4" targetNamespace="http://schemas.microsoft.com/office/2006/metadata/properties" ma:root="true" ma:fieldsID="4647c55e9bd38fc7cd7ecd9d52b699bf" ns2:_="" ns3:_="">
    <xsd:import namespace="7b91484c-0cdf-40e6-91a2-5a7f8af4ebaa"/>
    <xsd:import namespace="adaa6388-9b7f-45f7-a902-965ca01aed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484c-0cdf-40e6-91a2-5a7f8af4e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a8703f-9427-4793-8ff8-e8526651c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a6388-9b7f-45f7-a902-965ca01aedd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d5b319-03ed-4347-9442-97a09c30d212}" ma:internalName="TaxCatchAll" ma:showField="CatchAllData" ma:web="adaa6388-9b7f-45f7-a902-965ca01aed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23770-0DBE-44E8-A288-387BD889550D}">
  <ds:schemaRefs>
    <ds:schemaRef ds:uri="http://schemas.microsoft.com/office/2006/metadata/properties"/>
    <ds:schemaRef ds:uri="http://schemas.microsoft.com/office/infopath/2007/PartnerControls"/>
    <ds:schemaRef ds:uri="7b91484c-0cdf-40e6-91a2-5a7f8af4ebaa"/>
    <ds:schemaRef ds:uri="adaa6388-9b7f-45f7-a902-965ca01aedd4"/>
  </ds:schemaRefs>
</ds:datastoreItem>
</file>

<file path=customXml/itemProps2.xml><?xml version="1.0" encoding="utf-8"?>
<ds:datastoreItem xmlns:ds="http://schemas.openxmlformats.org/officeDocument/2006/customXml" ds:itemID="{1E628592-F674-4E43-96CD-B24AF4F68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1484c-0cdf-40e6-91a2-5a7f8af4ebaa"/>
    <ds:schemaRef ds:uri="adaa6388-9b7f-45f7-a902-965ca01ae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64A5CA-A15D-4E35-A96E-9672CC9B7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Ward</dc:creator>
  <cp:lastModifiedBy>Natalie Ward</cp:lastModifiedBy>
  <cp:revision>20</cp:revision>
  <dcterms:created xsi:type="dcterms:W3CDTF">2024-01-04T18:02:00Z</dcterms:created>
  <dcterms:modified xsi:type="dcterms:W3CDTF">2024-05-23T21:39:00Z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0x01010006BE80A8E4437D4799D2E2A1D0ADD037</vt:lpwstr>
  </property>
  <property fmtid="{D5CDD505-2E9C-101B-9397-08002B2CF9AE}" pid="3" name="MediaServiceImageTags">
    <vt:lpwstr/>
  </property>
</Properties>
</file>