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A1F37" w14:textId="77777777" w:rsidR="00BE373A" w:rsidRPr="005663F8" w:rsidRDefault="005663F8" w:rsidP="005663F8">
      <w:pPr>
        <w:spacing w:after="0"/>
        <w:rPr>
          <w:b/>
          <w:bCs/>
          <w:color w:val="2F5496" w:themeColor="accent1" w:themeShade="BF"/>
          <w:sz w:val="44"/>
          <w:szCs w:val="44"/>
        </w:rPr>
      </w:pPr>
      <w:r w:rsidRPr="005663F8">
        <w:rPr>
          <w:b/>
          <w:bCs/>
          <w:noProof/>
          <w:color w:val="2F5496" w:themeColor="accent1" w:themeShade="BF"/>
          <w:sz w:val="44"/>
          <w:szCs w:val="44"/>
        </w:rPr>
        <w:drawing>
          <wp:anchor distT="0" distB="0" distL="114300" distR="114300" simplePos="0" relativeHeight="251659264" behindDoc="0" locked="0" layoutInCell="1" allowOverlap="1" wp14:anchorId="46BF22DB" wp14:editId="2DA90EEA">
            <wp:simplePos x="0" y="0"/>
            <wp:positionH relativeFrom="column">
              <wp:posOffset>-56515</wp:posOffset>
            </wp:positionH>
            <wp:positionV relativeFrom="paragraph">
              <wp:posOffset>79429</wp:posOffset>
            </wp:positionV>
            <wp:extent cx="1128395" cy="4648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C-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8395" cy="464820"/>
                    </a:xfrm>
                    <a:prstGeom prst="rect">
                      <a:avLst/>
                    </a:prstGeom>
                  </pic:spPr>
                </pic:pic>
              </a:graphicData>
            </a:graphic>
            <wp14:sizeRelH relativeFrom="margin">
              <wp14:pctWidth>0</wp14:pctWidth>
            </wp14:sizeRelH>
            <wp14:sizeRelV relativeFrom="margin">
              <wp14:pctHeight>0</wp14:pctHeight>
            </wp14:sizeRelV>
          </wp:anchor>
        </w:drawing>
      </w:r>
      <w:r w:rsidR="00BE0DD2" w:rsidRPr="005663F8">
        <w:rPr>
          <w:b/>
          <w:bCs/>
          <w:color w:val="2F5496" w:themeColor="accent1" w:themeShade="BF"/>
          <w:sz w:val="44"/>
          <w:szCs w:val="44"/>
        </w:rPr>
        <w:t>Keep it Simple</w:t>
      </w:r>
    </w:p>
    <w:p w14:paraId="664C3F65" w14:textId="21D43F20" w:rsidR="00BE0DD2" w:rsidRDefault="00B92B0B" w:rsidP="005663F8">
      <w:pPr>
        <w:spacing w:after="0"/>
        <w:rPr>
          <w:b/>
          <w:bCs/>
          <w:sz w:val="32"/>
          <w:szCs w:val="32"/>
        </w:rPr>
      </w:pPr>
      <w:r>
        <w:rPr>
          <w:b/>
          <w:bCs/>
          <w:sz w:val="32"/>
          <w:szCs w:val="32"/>
        </w:rPr>
        <w:t>From Students’ Perspective: Checklist for</w:t>
      </w:r>
      <w:r w:rsidR="00BE0DD2" w:rsidRPr="005663F8">
        <w:rPr>
          <w:b/>
          <w:bCs/>
          <w:sz w:val="32"/>
          <w:szCs w:val="32"/>
        </w:rPr>
        <w:t xml:space="preserve"> </w:t>
      </w:r>
      <w:r w:rsidR="005663F8" w:rsidRPr="005663F8">
        <w:rPr>
          <w:b/>
          <w:bCs/>
          <w:sz w:val="32"/>
          <w:szCs w:val="32"/>
        </w:rPr>
        <w:t>Digital Courses</w:t>
      </w:r>
    </w:p>
    <w:p w14:paraId="1F992087" w14:textId="77777777" w:rsidR="00CA1AFA" w:rsidRDefault="00CA1AFA" w:rsidP="005663F8">
      <w:pPr>
        <w:spacing w:after="0"/>
        <w:rPr>
          <w:i/>
          <w:iCs/>
        </w:rPr>
      </w:pPr>
    </w:p>
    <w:p w14:paraId="2D2FF028" w14:textId="77777777" w:rsidR="00CA1AFA" w:rsidRDefault="002F5712" w:rsidP="005663F8">
      <w:pPr>
        <w:spacing w:after="0"/>
        <w:rPr>
          <w:i/>
          <w:iCs/>
        </w:rPr>
      </w:pPr>
      <w:r w:rsidRPr="00DF5AFF">
        <w:rPr>
          <w:i/>
          <w:iCs/>
        </w:rPr>
        <w:t>With the focus on your students and what they will need for their learning, here is a checklist to keep you on track!</w:t>
      </w:r>
      <w:r w:rsidR="00CA1AFA">
        <w:rPr>
          <w:i/>
          <w:iCs/>
        </w:rPr>
        <w:t xml:space="preserve"> This is a simple checklist to help you consider the essential components of a digital course. </w:t>
      </w:r>
      <w:r w:rsidR="00DF5AFF">
        <w:rPr>
          <w:i/>
          <w:iCs/>
        </w:rPr>
        <w:t xml:space="preserve"> </w:t>
      </w:r>
    </w:p>
    <w:p w14:paraId="290B3663" w14:textId="77777777" w:rsidR="00CA1AFA" w:rsidRDefault="00CA1AFA" w:rsidP="005663F8">
      <w:pPr>
        <w:spacing w:after="0"/>
        <w:rPr>
          <w:i/>
          <w:iCs/>
        </w:rPr>
      </w:pPr>
    </w:p>
    <w:p w14:paraId="05D66C91" w14:textId="231CF5B7" w:rsidR="002F5712" w:rsidRDefault="006526F0" w:rsidP="005663F8">
      <w:pPr>
        <w:spacing w:after="0"/>
        <w:rPr>
          <w:i/>
          <w:iCs/>
        </w:rPr>
      </w:pPr>
      <w:r>
        <w:rPr>
          <w:i/>
          <w:iCs/>
        </w:rPr>
        <w:t>All</w:t>
      </w:r>
      <w:r w:rsidR="00DF5AFF">
        <w:rPr>
          <w:i/>
          <w:iCs/>
        </w:rPr>
        <w:t xml:space="preserve"> components </w:t>
      </w:r>
      <w:r w:rsidR="00EF1948">
        <w:rPr>
          <w:i/>
          <w:iCs/>
        </w:rPr>
        <w:t>relate to</w:t>
      </w:r>
      <w:r>
        <w:rPr>
          <w:i/>
          <w:iCs/>
        </w:rPr>
        <w:t xml:space="preserve"> acronym </w:t>
      </w:r>
      <w:r w:rsidR="00EF1948" w:rsidRPr="00CA1AFA">
        <w:rPr>
          <w:b/>
          <w:bCs/>
          <w:i/>
          <w:iCs/>
        </w:rPr>
        <w:t>ACCESS</w:t>
      </w:r>
      <w:r w:rsidR="00EF1948">
        <w:rPr>
          <w:i/>
          <w:iCs/>
        </w:rPr>
        <w:t xml:space="preserve">: </w:t>
      </w:r>
      <w:bookmarkStart w:id="0" w:name="_Hlk43030217"/>
      <w:r w:rsidR="00EF1948">
        <w:rPr>
          <w:i/>
          <w:iCs/>
        </w:rPr>
        <w:t>Assessment, Content, Communication, Engagement, Summarizing and Support</w:t>
      </w:r>
      <w:r>
        <w:rPr>
          <w:i/>
          <w:iCs/>
        </w:rPr>
        <w:t xml:space="preserve">. </w:t>
      </w:r>
      <w:bookmarkEnd w:id="0"/>
    </w:p>
    <w:p w14:paraId="2597BCC7" w14:textId="77777777" w:rsidR="00CA1AFA" w:rsidRPr="00DF5AFF" w:rsidRDefault="00CA1AFA" w:rsidP="005663F8">
      <w:pPr>
        <w:spacing w:after="0"/>
        <w:rPr>
          <w:i/>
          <w:iCs/>
        </w:rPr>
      </w:pPr>
    </w:p>
    <w:p w14:paraId="0A40C343" w14:textId="718F93C4" w:rsidR="002F5712" w:rsidRDefault="002F5712" w:rsidP="005663F8">
      <w:pPr>
        <w:spacing w:after="0"/>
      </w:pPr>
    </w:p>
    <w:p w14:paraId="7361826A" w14:textId="77777777" w:rsidR="00DD48EA" w:rsidRPr="00BE4F26" w:rsidRDefault="00DD48EA" w:rsidP="00DD48EA">
      <w:pPr>
        <w:spacing w:after="0"/>
        <w:rPr>
          <w:b/>
          <w:bCs/>
          <w:color w:val="BF8F00" w:themeColor="accent4" w:themeShade="BF"/>
          <w:sz w:val="18"/>
          <w:szCs w:val="18"/>
        </w:rPr>
      </w:pPr>
      <w:r w:rsidRPr="00BE4F26">
        <w:rPr>
          <w:b/>
          <w:bCs/>
          <w:color w:val="BF8F00" w:themeColor="accent4" w:themeShade="BF"/>
          <w:sz w:val="18"/>
          <w:szCs w:val="18"/>
        </w:rPr>
        <w:t xml:space="preserve">Communication </w:t>
      </w:r>
    </w:p>
    <w:p w14:paraId="7ED516B6" w14:textId="736CA585" w:rsidR="00DD48EA" w:rsidRDefault="00DD48EA" w:rsidP="00455258">
      <w:pPr>
        <w:pStyle w:val="Heading2"/>
        <w:spacing w:line="240" w:lineRule="auto"/>
      </w:pPr>
      <w:r w:rsidRPr="004853E1">
        <w:rPr>
          <w:b w:val="0"/>
          <w:bCs w:val="0"/>
        </w:rPr>
        <w:t>Student:</w:t>
      </w:r>
      <w:r w:rsidRPr="00532E09">
        <w:t xml:space="preserve"> </w:t>
      </w:r>
      <w:r>
        <w:t xml:space="preserve">When and How Will I Find Out About </w:t>
      </w:r>
      <w:r w:rsidR="00CA1AFA">
        <w:t>t</w:t>
      </w:r>
      <w:r>
        <w:t>he Course? Where to Go? When to Go There?</w:t>
      </w:r>
    </w:p>
    <w:p w14:paraId="7BD18A9C" w14:textId="73AA874E" w:rsidR="00665EAB" w:rsidRDefault="00665EAB" w:rsidP="00DD48EA">
      <w:pPr>
        <w:pStyle w:val="ListParagraph"/>
        <w:numPr>
          <w:ilvl w:val="0"/>
          <w:numId w:val="6"/>
        </w:numPr>
        <w:spacing w:after="0"/>
      </w:pPr>
      <w:r>
        <w:t>Communication plan for engaging with students prior to the course start and throughout</w:t>
      </w:r>
    </w:p>
    <w:p w14:paraId="13785BAD" w14:textId="7C06CE1C" w:rsidR="00665EAB" w:rsidRDefault="00665EAB" w:rsidP="00DD48EA">
      <w:pPr>
        <w:pStyle w:val="ListParagraph"/>
        <w:numPr>
          <w:ilvl w:val="0"/>
          <w:numId w:val="6"/>
        </w:numPr>
        <w:spacing w:after="0"/>
      </w:pPr>
      <w:r>
        <w:t>Welcoming message and details about where and when to find course materials, where to log in etc.</w:t>
      </w:r>
    </w:p>
    <w:p w14:paraId="290B033E" w14:textId="1A9389E5" w:rsidR="00665EAB" w:rsidRDefault="00665EAB" w:rsidP="00DD48EA">
      <w:pPr>
        <w:pStyle w:val="ListParagraph"/>
        <w:numPr>
          <w:ilvl w:val="0"/>
          <w:numId w:val="6"/>
        </w:numPr>
        <w:spacing w:after="0"/>
      </w:pPr>
      <w:r>
        <w:t xml:space="preserve">Weekly emails to orient students to activities, due </w:t>
      </w:r>
      <w:r w:rsidR="00CA1AFA">
        <w:t>dates,</w:t>
      </w:r>
      <w:r>
        <w:t xml:space="preserve"> and location of content</w:t>
      </w:r>
    </w:p>
    <w:p w14:paraId="6D69708D" w14:textId="7015BDA2" w:rsidR="00DD48EA" w:rsidRDefault="00665EAB" w:rsidP="00F340B7">
      <w:pPr>
        <w:spacing w:after="0"/>
        <w:rPr>
          <w:b/>
          <w:bCs/>
          <w:color w:val="BF8F00" w:themeColor="accent4" w:themeShade="BF"/>
          <w:sz w:val="18"/>
          <w:szCs w:val="18"/>
        </w:rPr>
      </w:pPr>
      <w:r>
        <w:rPr>
          <w:b/>
          <w:bCs/>
          <w:color w:val="BF8F00" w:themeColor="accent4" w:themeShade="BF"/>
          <w:sz w:val="18"/>
          <w:szCs w:val="18"/>
        </w:rPr>
        <w:br/>
      </w:r>
    </w:p>
    <w:p w14:paraId="54DCAB9F" w14:textId="77777777" w:rsidR="00DD48EA" w:rsidRDefault="00DD48EA" w:rsidP="00F340B7">
      <w:pPr>
        <w:spacing w:after="0"/>
        <w:rPr>
          <w:b/>
          <w:bCs/>
          <w:color w:val="BF8F00" w:themeColor="accent4" w:themeShade="BF"/>
          <w:sz w:val="18"/>
          <w:szCs w:val="18"/>
        </w:rPr>
      </w:pPr>
    </w:p>
    <w:p w14:paraId="50BF2F68" w14:textId="010FC3F1" w:rsidR="00EF1948" w:rsidRPr="00BE4F26" w:rsidRDefault="00A13FAA" w:rsidP="00F340B7">
      <w:pPr>
        <w:spacing w:after="0"/>
        <w:rPr>
          <w:b/>
          <w:bCs/>
          <w:color w:val="BF8F00" w:themeColor="accent4" w:themeShade="BF"/>
          <w:sz w:val="18"/>
          <w:szCs w:val="18"/>
        </w:rPr>
      </w:pPr>
      <w:r>
        <w:rPr>
          <w:b/>
          <w:bCs/>
          <w:color w:val="BF8F00" w:themeColor="accent4" w:themeShade="BF"/>
          <w:sz w:val="18"/>
          <w:szCs w:val="18"/>
        </w:rPr>
        <w:t>Communication</w:t>
      </w:r>
    </w:p>
    <w:p w14:paraId="1DBF9F82" w14:textId="41F877F2" w:rsidR="00F340B7" w:rsidRPr="00DA7D44" w:rsidRDefault="00F340B7" w:rsidP="00DA7D44">
      <w:pPr>
        <w:pStyle w:val="Heading2"/>
      </w:pPr>
      <w:r w:rsidRPr="004853E1">
        <w:rPr>
          <w:b w:val="0"/>
          <w:bCs w:val="0"/>
        </w:rPr>
        <w:t>Student:</w:t>
      </w:r>
      <w:r w:rsidRPr="00DA7D44">
        <w:t xml:space="preserve"> </w:t>
      </w:r>
      <w:r w:rsidR="00DF5AFF" w:rsidRPr="00DA7D44">
        <w:t>W</w:t>
      </w:r>
      <w:r w:rsidR="00085B4C" w:rsidRPr="00DA7D44">
        <w:t>hat Does Digital Delivery Look Like</w:t>
      </w:r>
      <w:r w:rsidR="00A13FAA">
        <w:t xml:space="preserve"> in this Course</w:t>
      </w:r>
      <w:r w:rsidR="00085B4C" w:rsidRPr="00DA7D44">
        <w:t>?</w:t>
      </w:r>
      <w:r w:rsidRPr="00DA7D44">
        <w:t xml:space="preserve"> </w:t>
      </w:r>
    </w:p>
    <w:p w14:paraId="2C24A969" w14:textId="7093CC3C" w:rsidR="002F5712" w:rsidRDefault="00EF1948" w:rsidP="00DF5AFF">
      <w:pPr>
        <w:pStyle w:val="ListParagraph"/>
        <w:numPr>
          <w:ilvl w:val="0"/>
          <w:numId w:val="4"/>
        </w:numPr>
        <w:spacing w:after="0"/>
      </w:pPr>
      <w:r>
        <w:t>Explain the course code/format (blended, synchronous, asynchronous etc.)</w:t>
      </w:r>
      <w:r w:rsidR="004853E1">
        <w:t xml:space="preserve"> and details about course meeting times, how you will gather as a class etc.</w:t>
      </w:r>
      <w:r>
        <w:t xml:space="preserve"> </w:t>
      </w:r>
      <w:r w:rsidR="00EE51C9">
        <w:t xml:space="preserve"> </w:t>
      </w:r>
    </w:p>
    <w:p w14:paraId="09A5D952" w14:textId="710F1640" w:rsidR="00EF1948" w:rsidRDefault="00EF1948" w:rsidP="00EF1948">
      <w:pPr>
        <w:pStyle w:val="ListParagraph"/>
        <w:numPr>
          <w:ilvl w:val="0"/>
          <w:numId w:val="4"/>
        </w:numPr>
        <w:spacing w:after="0"/>
      </w:pPr>
      <w:r>
        <w:t>Include an overview of how the digital learning format will unfold over the term</w:t>
      </w:r>
      <w:r w:rsidR="004853E1">
        <w:t xml:space="preserve"> – a high level description</w:t>
      </w:r>
    </w:p>
    <w:p w14:paraId="6AD58A36" w14:textId="250735B0" w:rsidR="004853E1" w:rsidRDefault="004853E1" w:rsidP="00EF1948">
      <w:pPr>
        <w:pStyle w:val="ListParagraph"/>
        <w:numPr>
          <w:ilvl w:val="0"/>
          <w:numId w:val="4"/>
        </w:numPr>
        <w:spacing w:after="0"/>
      </w:pPr>
      <w:r>
        <w:t xml:space="preserve">Summarize the platforms and digital tools </w:t>
      </w:r>
      <w:r w:rsidR="00A13FAA">
        <w:t>you will</w:t>
      </w:r>
      <w:r>
        <w:t xml:space="preserve"> be using to deliver the class</w:t>
      </w:r>
    </w:p>
    <w:p w14:paraId="4664B208" w14:textId="4A17DA1E" w:rsidR="00964D80" w:rsidRDefault="00A13FAA" w:rsidP="00964D80">
      <w:pPr>
        <w:pStyle w:val="ListParagraph"/>
        <w:numPr>
          <w:ilvl w:val="0"/>
          <w:numId w:val="4"/>
        </w:numPr>
        <w:spacing w:after="0"/>
      </w:pPr>
      <w:r>
        <w:t xml:space="preserve">Provide tips and suggestions for being successful learners </w:t>
      </w:r>
      <w:r w:rsidR="00964D80">
        <w:t xml:space="preserve">in this digital format including a link to “Learn Anywhere” website for students </w:t>
      </w:r>
    </w:p>
    <w:p w14:paraId="23F115CB" w14:textId="77777777" w:rsidR="00DD48EA" w:rsidRDefault="00DD48EA" w:rsidP="005663F8">
      <w:pPr>
        <w:spacing w:after="0"/>
        <w:rPr>
          <w:b/>
          <w:bCs/>
          <w:color w:val="2F5496" w:themeColor="accent1" w:themeShade="BF"/>
          <w:sz w:val="28"/>
          <w:szCs w:val="28"/>
        </w:rPr>
      </w:pPr>
    </w:p>
    <w:p w14:paraId="11ADD7BA" w14:textId="23B916FF" w:rsidR="00EF1948" w:rsidRDefault="00EF1948" w:rsidP="005663F8">
      <w:pPr>
        <w:spacing w:after="0"/>
        <w:rPr>
          <w:b/>
          <w:bCs/>
          <w:color w:val="2F5496" w:themeColor="accent1" w:themeShade="BF"/>
          <w:sz w:val="28"/>
          <w:szCs w:val="28"/>
        </w:rPr>
      </w:pPr>
    </w:p>
    <w:p w14:paraId="283282D2" w14:textId="77777777" w:rsidR="00665EAB" w:rsidRPr="00BE4F26" w:rsidRDefault="00665EAB" w:rsidP="00665EAB">
      <w:pPr>
        <w:spacing w:after="0"/>
        <w:rPr>
          <w:b/>
          <w:bCs/>
          <w:color w:val="BF8F00" w:themeColor="accent4" w:themeShade="BF"/>
          <w:sz w:val="18"/>
          <w:szCs w:val="18"/>
        </w:rPr>
      </w:pPr>
      <w:r w:rsidRPr="00BE4F26">
        <w:rPr>
          <w:b/>
          <w:bCs/>
          <w:color w:val="BF8F00" w:themeColor="accent4" w:themeShade="BF"/>
          <w:sz w:val="18"/>
          <w:szCs w:val="18"/>
        </w:rPr>
        <w:t>Communication</w:t>
      </w:r>
    </w:p>
    <w:p w14:paraId="34D16DA2" w14:textId="244203E0" w:rsidR="00665EAB" w:rsidRDefault="00665EAB" w:rsidP="00665EAB">
      <w:pPr>
        <w:pStyle w:val="Heading2"/>
      </w:pPr>
      <w:r w:rsidRPr="004853E1">
        <w:rPr>
          <w:b w:val="0"/>
          <w:bCs w:val="0"/>
        </w:rPr>
        <w:t>Student:</w:t>
      </w:r>
      <w:r w:rsidRPr="00532E09">
        <w:t xml:space="preserve"> </w:t>
      </w:r>
      <w:r>
        <w:t xml:space="preserve">How Do I Communicate </w:t>
      </w:r>
      <w:r w:rsidR="00CA1AFA">
        <w:t>with my</w:t>
      </w:r>
      <w:r>
        <w:t xml:space="preserve"> Instructor and Classmates?</w:t>
      </w:r>
    </w:p>
    <w:p w14:paraId="6167B44B" w14:textId="071C1B9B" w:rsidR="00665EAB" w:rsidRDefault="00665EAB" w:rsidP="00665EAB">
      <w:pPr>
        <w:pStyle w:val="ListParagraph"/>
        <w:numPr>
          <w:ilvl w:val="0"/>
          <w:numId w:val="6"/>
        </w:numPr>
        <w:spacing w:after="0"/>
      </w:pPr>
      <w:r>
        <w:t>How will students connect and engage with instructor?</w:t>
      </w:r>
      <w:r w:rsidR="00573E2E">
        <w:t xml:space="preserve"> What ways will you allow students to connect with you with </w:t>
      </w:r>
      <w:r w:rsidR="00F21062">
        <w:t>boundaries and appropriate workload considerations?</w:t>
      </w:r>
    </w:p>
    <w:p w14:paraId="627C9648" w14:textId="1AFDE77B" w:rsidR="00665EAB" w:rsidRDefault="00665EAB" w:rsidP="00665EAB">
      <w:pPr>
        <w:pStyle w:val="ListParagraph"/>
        <w:numPr>
          <w:ilvl w:val="0"/>
          <w:numId w:val="6"/>
        </w:numPr>
        <w:spacing w:after="0"/>
      </w:pPr>
      <w:r>
        <w:t>How will students connect and engage with classmates?</w:t>
      </w:r>
      <w:r w:rsidR="00F21062">
        <w:t xml:space="preserve"> What platforms and opportunities (both password</w:t>
      </w:r>
      <w:r w:rsidR="00517B96">
        <w:t>-</w:t>
      </w:r>
      <w:r w:rsidR="00F21062">
        <w:t xml:space="preserve">protected and on web) will you provide students for student to student communications? </w:t>
      </w:r>
    </w:p>
    <w:p w14:paraId="609E3DB8" w14:textId="495BCA6A" w:rsidR="00665EAB" w:rsidRDefault="00665EAB" w:rsidP="00665EAB">
      <w:pPr>
        <w:pStyle w:val="ListParagraph"/>
        <w:numPr>
          <w:ilvl w:val="0"/>
          <w:numId w:val="6"/>
        </w:numPr>
        <w:spacing w:after="0"/>
      </w:pPr>
      <w:r>
        <w:t>How will instructor connect and engage with students?</w:t>
      </w:r>
      <w:r w:rsidR="00F21062">
        <w:t xml:space="preserve"> How often will you communicate with your students? What methods (email, video, audio recordings, posting in LMS etc.) will you use?</w:t>
      </w:r>
    </w:p>
    <w:p w14:paraId="17D8FDC6" w14:textId="7A8C6014" w:rsidR="00CA1AFA" w:rsidRDefault="00CA1AFA" w:rsidP="005663F8">
      <w:pPr>
        <w:spacing w:after="0"/>
        <w:rPr>
          <w:b/>
          <w:bCs/>
          <w:color w:val="2F5496" w:themeColor="accent1" w:themeShade="BF"/>
          <w:sz w:val="28"/>
          <w:szCs w:val="28"/>
        </w:rPr>
      </w:pPr>
    </w:p>
    <w:p w14:paraId="6D94FD6C" w14:textId="77777777" w:rsidR="00CA1AFA" w:rsidRDefault="00CA1AFA">
      <w:pPr>
        <w:rPr>
          <w:b/>
          <w:bCs/>
          <w:color w:val="BF8F00" w:themeColor="accent4" w:themeShade="BF"/>
          <w:sz w:val="18"/>
          <w:szCs w:val="18"/>
        </w:rPr>
      </w:pPr>
      <w:r>
        <w:rPr>
          <w:b/>
          <w:bCs/>
          <w:color w:val="BF8F00" w:themeColor="accent4" w:themeShade="BF"/>
          <w:sz w:val="18"/>
          <w:szCs w:val="18"/>
        </w:rPr>
        <w:br w:type="page"/>
      </w:r>
    </w:p>
    <w:p w14:paraId="1B6CA529" w14:textId="190B9D0F" w:rsidR="006526F0" w:rsidRPr="00BE4F26" w:rsidRDefault="006526F0" w:rsidP="006526F0">
      <w:pPr>
        <w:spacing w:after="0"/>
        <w:rPr>
          <w:b/>
          <w:bCs/>
          <w:color w:val="BF8F00" w:themeColor="accent4" w:themeShade="BF"/>
          <w:sz w:val="18"/>
          <w:szCs w:val="18"/>
        </w:rPr>
      </w:pPr>
      <w:r w:rsidRPr="00BE4F26">
        <w:rPr>
          <w:b/>
          <w:bCs/>
          <w:color w:val="BF8F00" w:themeColor="accent4" w:themeShade="BF"/>
          <w:sz w:val="18"/>
          <w:szCs w:val="18"/>
        </w:rPr>
        <w:lastRenderedPageBreak/>
        <w:t xml:space="preserve">Content </w:t>
      </w:r>
    </w:p>
    <w:p w14:paraId="3208E731" w14:textId="4210F70B" w:rsidR="006526F0" w:rsidRPr="00532E09" w:rsidRDefault="006526F0" w:rsidP="006526F0">
      <w:pPr>
        <w:pStyle w:val="Heading2"/>
      </w:pPr>
      <w:r w:rsidRPr="004853E1">
        <w:rPr>
          <w:b w:val="0"/>
          <w:bCs w:val="0"/>
        </w:rPr>
        <w:t>Student:</w:t>
      </w:r>
      <w:r w:rsidRPr="00532E09">
        <w:t xml:space="preserve"> What Will I Learn in th</w:t>
      </w:r>
      <w:r w:rsidR="00A13FAA">
        <w:t>is</w:t>
      </w:r>
      <w:r>
        <w:t xml:space="preserve"> </w:t>
      </w:r>
      <w:r w:rsidRPr="00532E09">
        <w:t xml:space="preserve">Course? </w:t>
      </w:r>
    </w:p>
    <w:p w14:paraId="1B40EE5D" w14:textId="224E9D84" w:rsidR="00573E2E" w:rsidRDefault="00573E2E" w:rsidP="006526F0">
      <w:pPr>
        <w:pStyle w:val="ListParagraph"/>
        <w:numPr>
          <w:ilvl w:val="0"/>
          <w:numId w:val="3"/>
        </w:numPr>
        <w:spacing w:after="0"/>
      </w:pPr>
      <w:r>
        <w:t xml:space="preserve">Provide a summary video or email that introduces the course </w:t>
      </w:r>
    </w:p>
    <w:p w14:paraId="25BF6BF3" w14:textId="3B789034" w:rsidR="006526F0" w:rsidRDefault="006526F0" w:rsidP="006526F0">
      <w:pPr>
        <w:pStyle w:val="ListParagraph"/>
        <w:numPr>
          <w:ilvl w:val="0"/>
          <w:numId w:val="3"/>
        </w:numPr>
        <w:spacing w:after="0"/>
      </w:pPr>
      <w:r>
        <w:t>Outline your ACD-approved measurable and observable learning outcomes in your course outline?</w:t>
      </w:r>
    </w:p>
    <w:p w14:paraId="3B9D1328" w14:textId="500AF2B8" w:rsidR="006526F0" w:rsidRDefault="006526F0" w:rsidP="006526F0">
      <w:pPr>
        <w:pStyle w:val="ListParagraph"/>
        <w:numPr>
          <w:ilvl w:val="0"/>
          <w:numId w:val="3"/>
        </w:numPr>
        <w:spacing w:after="0"/>
      </w:pPr>
      <w:r>
        <w:t xml:space="preserve">Show how your content and assessments </w:t>
      </w:r>
      <w:r w:rsidR="00100795">
        <w:t xml:space="preserve">are aligned </w:t>
      </w:r>
      <w:r>
        <w:t>to your learning outcomes</w:t>
      </w:r>
      <w:r w:rsidR="00100795">
        <w:t xml:space="preserve"> - </w:t>
      </w:r>
      <w:r>
        <w:t>everything is connected and with purpose?</w:t>
      </w:r>
    </w:p>
    <w:p w14:paraId="13F4C31F" w14:textId="697065CB" w:rsidR="006526F0" w:rsidRDefault="006526F0" w:rsidP="006526F0">
      <w:pPr>
        <w:pStyle w:val="ListParagraph"/>
        <w:numPr>
          <w:ilvl w:val="0"/>
          <w:numId w:val="3"/>
        </w:numPr>
        <w:spacing w:after="0"/>
      </w:pPr>
      <w:r>
        <w:t>Detail the core concepts and content for each week of course in your course outline?</w:t>
      </w:r>
      <w:r w:rsidR="00A13FAA">
        <w:t xml:space="preserve"> Ensure content is chunked and in manageable pieces for student digestion</w:t>
      </w:r>
    </w:p>
    <w:p w14:paraId="17FE0ECA" w14:textId="3844148A" w:rsidR="00A13FAA" w:rsidRDefault="00A13FAA" w:rsidP="006526F0">
      <w:pPr>
        <w:pStyle w:val="ListParagraph"/>
        <w:numPr>
          <w:ilvl w:val="0"/>
          <w:numId w:val="3"/>
        </w:numPr>
        <w:spacing w:after="0"/>
      </w:pPr>
      <w:r>
        <w:t>Consider what content will be ‘flipped’ and presented prior to a synchronous class and what content will be part of live sessions</w:t>
      </w:r>
      <w:r w:rsidR="00100795">
        <w:t xml:space="preserve"> or consider what content is required of students to explore on their own before activities</w:t>
      </w:r>
    </w:p>
    <w:p w14:paraId="0B7B941A" w14:textId="19A60FA2" w:rsidR="00A13FAA" w:rsidRDefault="00A13FAA" w:rsidP="006526F0">
      <w:pPr>
        <w:pStyle w:val="ListParagraph"/>
        <w:numPr>
          <w:ilvl w:val="0"/>
          <w:numId w:val="3"/>
        </w:numPr>
        <w:spacing w:after="0"/>
      </w:pPr>
      <w:r>
        <w:t>Share how the content is being presented for delivery – PDF documents, videos, web links, publisher materials etc.</w:t>
      </w:r>
    </w:p>
    <w:p w14:paraId="12B28B4D" w14:textId="18A4D79A" w:rsidR="00517B96" w:rsidRDefault="00517B96" w:rsidP="006526F0">
      <w:pPr>
        <w:pStyle w:val="ListParagraph"/>
        <w:numPr>
          <w:ilvl w:val="0"/>
          <w:numId w:val="3"/>
        </w:numPr>
        <w:spacing w:after="0"/>
      </w:pPr>
      <w:r>
        <w:t>Provide indications about what is ‘essential’ content vs. ‘optional’ content</w:t>
      </w:r>
    </w:p>
    <w:p w14:paraId="2773AAD0" w14:textId="6BCE58AD" w:rsidR="006526F0" w:rsidRDefault="006526F0" w:rsidP="005663F8">
      <w:pPr>
        <w:spacing w:after="0"/>
        <w:rPr>
          <w:b/>
          <w:bCs/>
          <w:color w:val="2F5496" w:themeColor="accent1" w:themeShade="BF"/>
          <w:sz w:val="28"/>
          <w:szCs w:val="28"/>
        </w:rPr>
      </w:pPr>
    </w:p>
    <w:p w14:paraId="662CDF6E" w14:textId="77777777" w:rsidR="00FB2F36" w:rsidRDefault="00FB2F36" w:rsidP="005663F8">
      <w:pPr>
        <w:spacing w:after="0"/>
        <w:rPr>
          <w:b/>
          <w:bCs/>
          <w:color w:val="2F5496" w:themeColor="accent1" w:themeShade="BF"/>
          <w:sz w:val="28"/>
          <w:szCs w:val="28"/>
        </w:rPr>
      </w:pPr>
    </w:p>
    <w:p w14:paraId="5A0500F8" w14:textId="77777777" w:rsidR="00A13FAA" w:rsidRPr="00BE4F26" w:rsidRDefault="00A13FAA" w:rsidP="00A13FAA">
      <w:pPr>
        <w:spacing w:after="0"/>
        <w:rPr>
          <w:b/>
          <w:bCs/>
          <w:color w:val="BF8F00" w:themeColor="accent4" w:themeShade="BF"/>
          <w:sz w:val="18"/>
          <w:szCs w:val="18"/>
        </w:rPr>
      </w:pPr>
      <w:r w:rsidRPr="00BE4F26">
        <w:rPr>
          <w:b/>
          <w:bCs/>
          <w:color w:val="BF8F00" w:themeColor="accent4" w:themeShade="BF"/>
          <w:sz w:val="18"/>
          <w:szCs w:val="18"/>
        </w:rPr>
        <w:t xml:space="preserve">Content </w:t>
      </w:r>
    </w:p>
    <w:p w14:paraId="0D03208F" w14:textId="77777777" w:rsidR="00A13FAA" w:rsidRPr="00F340B7" w:rsidRDefault="00A13FAA" w:rsidP="00A13FAA">
      <w:pPr>
        <w:pStyle w:val="Heading2"/>
      </w:pPr>
      <w:r w:rsidRPr="004853E1">
        <w:rPr>
          <w:b w:val="0"/>
          <w:bCs w:val="0"/>
        </w:rPr>
        <w:t>Student:</w:t>
      </w:r>
      <w:r w:rsidRPr="00F340B7">
        <w:t xml:space="preserve"> What Tools and Resources Do I Need </w:t>
      </w:r>
      <w:r>
        <w:t>f</w:t>
      </w:r>
      <w:r w:rsidRPr="00F340B7">
        <w:t>or Learning?</w:t>
      </w:r>
    </w:p>
    <w:p w14:paraId="4C04C818" w14:textId="13BA1B9D" w:rsidR="00A13FAA" w:rsidRPr="00517B96" w:rsidRDefault="00A13FAA" w:rsidP="00A13FAA">
      <w:pPr>
        <w:pStyle w:val="ListParagraph"/>
        <w:numPr>
          <w:ilvl w:val="0"/>
          <w:numId w:val="5"/>
        </w:numPr>
        <w:spacing w:after="0"/>
      </w:pPr>
      <w:r w:rsidRPr="00517B96">
        <w:t xml:space="preserve">Outline </w:t>
      </w:r>
      <w:r w:rsidR="00100795" w:rsidRPr="00517B96">
        <w:t>h</w:t>
      </w:r>
      <w:r w:rsidRPr="00517B96">
        <w:t xml:space="preserve">ardware and </w:t>
      </w:r>
      <w:r w:rsidR="00100795" w:rsidRPr="00517B96">
        <w:t>s</w:t>
      </w:r>
      <w:r w:rsidRPr="00517B96">
        <w:t xml:space="preserve">oftware </w:t>
      </w:r>
      <w:r w:rsidR="00100795" w:rsidRPr="00517B96">
        <w:t>t</w:t>
      </w:r>
      <w:r w:rsidRPr="00517B96">
        <w:t xml:space="preserve">echnologies </w:t>
      </w:r>
      <w:r w:rsidR="00100795" w:rsidRPr="00517B96">
        <w:t>s</w:t>
      </w:r>
      <w:r w:rsidRPr="00517B96">
        <w:t xml:space="preserve">tudents </w:t>
      </w:r>
      <w:r w:rsidR="00100795" w:rsidRPr="00517B96">
        <w:t>n</w:t>
      </w:r>
      <w:r w:rsidRPr="00517B96">
        <w:t xml:space="preserve">eed for </w:t>
      </w:r>
      <w:r w:rsidR="00100795" w:rsidRPr="00517B96">
        <w:t>c</w:t>
      </w:r>
      <w:r w:rsidRPr="00517B96">
        <w:t>ourse</w:t>
      </w:r>
      <w:r w:rsidR="00552B97" w:rsidRPr="00517B96">
        <w:t xml:space="preserve"> (e.g., Microsoft Office 365 from Student Technical Services</w:t>
      </w:r>
      <w:r w:rsidR="00517B96" w:rsidRPr="00517B96">
        <w:t xml:space="preserve"> </w:t>
      </w:r>
      <w:hyperlink r:id="rId8" w:history="1">
        <w:r w:rsidR="00517B96" w:rsidRPr="00517B96">
          <w:rPr>
            <w:rStyle w:val="Hyperlink"/>
            <w:color w:val="auto"/>
          </w:rPr>
          <w:t>https://library.nic.bc.ca/studenttech/office</w:t>
        </w:r>
      </w:hyperlink>
      <w:r w:rsidR="00517B96" w:rsidRPr="00517B96">
        <w:t xml:space="preserve">) </w:t>
      </w:r>
    </w:p>
    <w:p w14:paraId="6E7D18C2" w14:textId="38763079" w:rsidR="00A13FAA" w:rsidRPr="00517B96" w:rsidRDefault="00A13FAA" w:rsidP="00A13FAA">
      <w:pPr>
        <w:pStyle w:val="ListParagraph"/>
        <w:numPr>
          <w:ilvl w:val="0"/>
          <w:numId w:val="5"/>
        </w:numPr>
        <w:spacing w:after="0"/>
      </w:pPr>
      <w:r w:rsidRPr="00517B96">
        <w:t xml:space="preserve">Detail </w:t>
      </w:r>
      <w:r w:rsidR="00100795" w:rsidRPr="00517B96">
        <w:t>i</w:t>
      </w:r>
      <w:r w:rsidRPr="00517B96">
        <w:t xml:space="preserve">nformation about </w:t>
      </w:r>
      <w:r w:rsidR="00100795" w:rsidRPr="00517B96">
        <w:t>t</w:t>
      </w:r>
      <w:r w:rsidRPr="00517B96">
        <w:t xml:space="preserve">extbook(s) and </w:t>
      </w:r>
      <w:r w:rsidR="00100795" w:rsidRPr="00517B96">
        <w:t>w</w:t>
      </w:r>
      <w:r w:rsidRPr="00517B96">
        <w:t xml:space="preserve">here to </w:t>
      </w:r>
      <w:r w:rsidR="00100795" w:rsidRPr="00517B96">
        <w:t>g</w:t>
      </w:r>
      <w:r w:rsidRPr="00517B96">
        <w:t xml:space="preserve">et </w:t>
      </w:r>
      <w:r w:rsidR="00100795" w:rsidRPr="00517B96">
        <w:t>t</w:t>
      </w:r>
      <w:r w:rsidRPr="00517B96">
        <w:t>hem</w:t>
      </w:r>
      <w:r w:rsidR="00552B97" w:rsidRPr="00517B96">
        <w:t xml:space="preserve"> (order online, e-texts, open textbooks)</w:t>
      </w:r>
    </w:p>
    <w:p w14:paraId="502BB4B9" w14:textId="55E925DD" w:rsidR="00A13FAA" w:rsidRPr="00517B96" w:rsidRDefault="00A13FAA" w:rsidP="00A13FAA">
      <w:pPr>
        <w:pStyle w:val="ListParagraph"/>
        <w:numPr>
          <w:ilvl w:val="0"/>
          <w:numId w:val="5"/>
        </w:numPr>
        <w:spacing w:after="0"/>
      </w:pPr>
      <w:r w:rsidRPr="00517B96">
        <w:t xml:space="preserve">Describe </w:t>
      </w:r>
      <w:r w:rsidR="00552B97" w:rsidRPr="00517B96">
        <w:t>r</w:t>
      </w:r>
      <w:r w:rsidRPr="00517B96">
        <w:t>eadings</w:t>
      </w:r>
      <w:r w:rsidR="00B92B0B" w:rsidRPr="00517B96">
        <w:t xml:space="preserve"> and web links</w:t>
      </w:r>
      <w:r w:rsidRPr="00517B96">
        <w:t xml:space="preserve"> to </w:t>
      </w:r>
      <w:r w:rsidR="00552B97" w:rsidRPr="00517B96">
        <w:t>download and access d</w:t>
      </w:r>
      <w:r w:rsidRPr="00517B96">
        <w:t>igitally</w:t>
      </w:r>
    </w:p>
    <w:p w14:paraId="37C10CED" w14:textId="77777777" w:rsidR="00A13FAA" w:rsidRDefault="00A13FAA" w:rsidP="00A13FAA">
      <w:pPr>
        <w:pStyle w:val="ListParagraph"/>
        <w:numPr>
          <w:ilvl w:val="0"/>
          <w:numId w:val="5"/>
        </w:numPr>
        <w:spacing w:after="0"/>
      </w:pPr>
      <w:r w:rsidRPr="00517B96">
        <w:t xml:space="preserve">Outline the open educational resources or other selections of free </w:t>
      </w:r>
      <w:r>
        <w:t>and accessible materials for the course</w:t>
      </w:r>
    </w:p>
    <w:p w14:paraId="0B40F749" w14:textId="565B5DA5" w:rsidR="00FB2F36" w:rsidRDefault="00FB2F36" w:rsidP="005663F8">
      <w:pPr>
        <w:spacing w:after="0"/>
        <w:rPr>
          <w:b/>
          <w:bCs/>
          <w:color w:val="2F5496" w:themeColor="accent1" w:themeShade="BF"/>
          <w:sz w:val="28"/>
          <w:szCs w:val="28"/>
        </w:rPr>
      </w:pPr>
    </w:p>
    <w:p w14:paraId="6CFCAAEE" w14:textId="77777777" w:rsidR="00FB2F36" w:rsidRDefault="00FB2F36" w:rsidP="005663F8">
      <w:pPr>
        <w:spacing w:after="0"/>
        <w:rPr>
          <w:b/>
          <w:bCs/>
          <w:color w:val="2F5496" w:themeColor="accent1" w:themeShade="BF"/>
          <w:sz w:val="28"/>
          <w:szCs w:val="28"/>
        </w:rPr>
      </w:pPr>
    </w:p>
    <w:p w14:paraId="07FDF49F" w14:textId="77777777" w:rsidR="006526F0" w:rsidRPr="00BE4F26" w:rsidRDefault="006526F0" w:rsidP="006526F0">
      <w:pPr>
        <w:spacing w:after="0"/>
        <w:rPr>
          <w:b/>
          <w:bCs/>
          <w:color w:val="BF8F00" w:themeColor="accent4" w:themeShade="BF"/>
          <w:sz w:val="18"/>
          <w:szCs w:val="18"/>
        </w:rPr>
      </w:pPr>
      <w:r w:rsidRPr="00BE4F26">
        <w:rPr>
          <w:b/>
          <w:bCs/>
          <w:color w:val="BF8F00" w:themeColor="accent4" w:themeShade="BF"/>
          <w:sz w:val="18"/>
          <w:szCs w:val="18"/>
        </w:rPr>
        <w:t xml:space="preserve">Assessment </w:t>
      </w:r>
    </w:p>
    <w:p w14:paraId="34B98024" w14:textId="5C25EFDE" w:rsidR="006526F0" w:rsidRDefault="006526F0" w:rsidP="00455258">
      <w:pPr>
        <w:pStyle w:val="Heading2"/>
        <w:spacing w:line="240" w:lineRule="auto"/>
      </w:pPr>
      <w:r w:rsidRPr="004853E1">
        <w:rPr>
          <w:b w:val="0"/>
          <w:bCs w:val="0"/>
        </w:rPr>
        <w:t>Student:</w:t>
      </w:r>
      <w:r w:rsidRPr="00532E09">
        <w:t xml:space="preserve"> What </w:t>
      </w:r>
      <w:r w:rsidR="0019219E">
        <w:t>D</w:t>
      </w:r>
      <w:r w:rsidRPr="00532E09">
        <w:t xml:space="preserve">o I Need to </w:t>
      </w:r>
      <w:r w:rsidR="0019219E">
        <w:t>D</w:t>
      </w:r>
      <w:r w:rsidRPr="00532E09">
        <w:t xml:space="preserve">o </w:t>
      </w:r>
      <w:r w:rsidR="00517B96">
        <w:t>for Course Marks</w:t>
      </w:r>
      <w:r w:rsidRPr="00532E09">
        <w:t>?</w:t>
      </w:r>
      <w:r>
        <w:t xml:space="preserve"> What are the Due Dates and How Much </w:t>
      </w:r>
      <w:r w:rsidR="00A80BE6">
        <w:t>a</w:t>
      </w:r>
      <w:r>
        <w:t xml:space="preserve">re </w:t>
      </w:r>
      <w:r w:rsidR="006A1083">
        <w:t>They</w:t>
      </w:r>
      <w:r>
        <w:t xml:space="preserve"> Worth?</w:t>
      </w:r>
    </w:p>
    <w:p w14:paraId="4B75B746" w14:textId="382952C1" w:rsidR="006526F0" w:rsidRDefault="006526F0" w:rsidP="006526F0">
      <w:pPr>
        <w:pStyle w:val="ListParagraph"/>
        <w:numPr>
          <w:ilvl w:val="0"/>
          <w:numId w:val="6"/>
        </w:numPr>
        <w:spacing w:after="0"/>
      </w:pPr>
      <w:r>
        <w:t xml:space="preserve">Explain </w:t>
      </w:r>
      <w:r w:rsidR="00A80BE6">
        <w:t>the overall course evaluation (%, types of evaluation, due dates)</w:t>
      </w:r>
    </w:p>
    <w:p w14:paraId="24588D1B" w14:textId="531BE054" w:rsidR="00B92B0B" w:rsidRPr="00517B96" w:rsidRDefault="00B92B0B" w:rsidP="006526F0">
      <w:pPr>
        <w:pStyle w:val="ListParagraph"/>
        <w:numPr>
          <w:ilvl w:val="0"/>
          <w:numId w:val="6"/>
        </w:numPr>
        <w:spacing w:after="0"/>
      </w:pPr>
      <w:r>
        <w:t xml:space="preserve">Reference </w:t>
      </w:r>
      <w:r w:rsidRPr="00517B96">
        <w:t xml:space="preserve">NIC </w:t>
      </w:r>
      <w:hyperlink r:id="rId9" w:history="1">
        <w:r w:rsidRPr="00517B96">
          <w:rPr>
            <w:rStyle w:val="Hyperlink"/>
            <w:color w:val="auto"/>
          </w:rPr>
          <w:t>Policy 3-33</w:t>
        </w:r>
      </w:hyperlink>
      <w:r w:rsidRPr="00517B96">
        <w:t xml:space="preserve"> “Evaluation of Student Performance” in your course</w:t>
      </w:r>
    </w:p>
    <w:p w14:paraId="7E04DC3B" w14:textId="66303FE3" w:rsidR="006526F0" w:rsidRPr="00517B96" w:rsidRDefault="00B92B0B" w:rsidP="00B92B0B">
      <w:pPr>
        <w:pStyle w:val="ListParagraph"/>
        <w:numPr>
          <w:ilvl w:val="0"/>
          <w:numId w:val="6"/>
        </w:numPr>
        <w:spacing w:after="0"/>
      </w:pPr>
      <w:r w:rsidRPr="00517B96">
        <w:t xml:space="preserve">With more </w:t>
      </w:r>
      <w:r w:rsidR="00A80BE6" w:rsidRPr="00517B96">
        <w:t>detail</w:t>
      </w:r>
      <w:r w:rsidRPr="00517B96">
        <w:t xml:space="preserve">, outline </w:t>
      </w:r>
      <w:r w:rsidR="00A80BE6" w:rsidRPr="00517B96">
        <w:t>the types of evaluation activities (assignments, quizzes, tests, papers, projects etc.)</w:t>
      </w:r>
      <w:r w:rsidR="00CA1AFA" w:rsidRPr="00517B96">
        <w:t xml:space="preserve"> students will be expected to do and why</w:t>
      </w:r>
    </w:p>
    <w:p w14:paraId="4EE99489" w14:textId="1024853C" w:rsidR="00B92B0B" w:rsidRPr="00517B96" w:rsidRDefault="00B92B0B" w:rsidP="006526F0">
      <w:pPr>
        <w:pStyle w:val="ListParagraph"/>
        <w:numPr>
          <w:ilvl w:val="0"/>
          <w:numId w:val="6"/>
        </w:numPr>
        <w:spacing w:after="0"/>
      </w:pPr>
      <w:r w:rsidRPr="00517B96">
        <w:t xml:space="preserve">Provide an easy-to-follow guide for what students need to do each week for assessment and evaluation activities (e.g., a chart or list with links to where they find instructions and </w:t>
      </w:r>
      <w:r w:rsidR="007D1DE8" w:rsidRPr="00517B96">
        <w:t>submission location</w:t>
      </w:r>
      <w:r w:rsidRPr="00517B96">
        <w:t>)</w:t>
      </w:r>
      <w:r w:rsidR="00CA1AFA" w:rsidRPr="00517B96">
        <w:t xml:space="preserve"> that will help them focus and navigate the digital learning environment</w:t>
      </w:r>
    </w:p>
    <w:p w14:paraId="45D69A62" w14:textId="5F13AF13" w:rsidR="00B92B0B" w:rsidRDefault="00B92B0B" w:rsidP="007D1DE8">
      <w:pPr>
        <w:pStyle w:val="ListParagraph"/>
        <w:numPr>
          <w:ilvl w:val="0"/>
          <w:numId w:val="6"/>
        </w:numPr>
        <w:spacing w:after="0"/>
      </w:pPr>
      <w:r w:rsidRPr="00517B96">
        <w:t>Indicate how you will give feedback and ongoing input about how student</w:t>
      </w:r>
      <w:r w:rsidR="00DD48EA" w:rsidRPr="00517B96">
        <w:t>s are</w:t>
      </w:r>
      <w:r w:rsidRPr="00517B96">
        <w:t xml:space="preserve"> doing</w:t>
      </w:r>
      <w:r w:rsidR="007D1DE8" w:rsidRPr="00517B96">
        <w:t xml:space="preserve"> (e.g., 1:1 </w:t>
      </w:r>
      <w:proofErr w:type="gramStart"/>
      <w:r w:rsidR="007D1DE8" w:rsidRPr="00517B96">
        <w:t>consultation</w:t>
      </w:r>
      <w:r w:rsidR="00DD48EA" w:rsidRPr="00517B96">
        <w:t>s</w:t>
      </w:r>
      <w:proofErr w:type="gramEnd"/>
      <w:r w:rsidR="007D1DE8" w:rsidRPr="00517B96">
        <w:t>, email</w:t>
      </w:r>
      <w:r w:rsidR="00DD48EA" w:rsidRPr="00517B96">
        <w:t>s</w:t>
      </w:r>
      <w:r w:rsidR="007D1DE8">
        <w:t>, review sessions, discussion posts, etc.)</w:t>
      </w:r>
    </w:p>
    <w:p w14:paraId="17231CE1" w14:textId="5ACBFE7F" w:rsidR="00DA7D44" w:rsidRDefault="00DA7D44" w:rsidP="005663F8">
      <w:pPr>
        <w:spacing w:after="0"/>
      </w:pPr>
    </w:p>
    <w:p w14:paraId="5EEF401A" w14:textId="291DDA9A" w:rsidR="006526F0" w:rsidRDefault="006526F0" w:rsidP="005663F8">
      <w:pPr>
        <w:spacing w:after="0"/>
      </w:pPr>
    </w:p>
    <w:p w14:paraId="79581990" w14:textId="43D99E6D" w:rsidR="00CA1AFA" w:rsidRDefault="00CA1AFA" w:rsidP="005663F8">
      <w:pPr>
        <w:spacing w:after="0"/>
      </w:pPr>
    </w:p>
    <w:p w14:paraId="0E9F91D8" w14:textId="1AAAC192" w:rsidR="00CA1AFA" w:rsidRDefault="00CA1AFA" w:rsidP="005663F8">
      <w:pPr>
        <w:spacing w:after="0"/>
      </w:pPr>
    </w:p>
    <w:p w14:paraId="23D0B710" w14:textId="77777777" w:rsidR="00CA1AFA" w:rsidRDefault="00CA1AFA" w:rsidP="005663F8">
      <w:pPr>
        <w:spacing w:after="0"/>
      </w:pPr>
    </w:p>
    <w:p w14:paraId="591F34C6" w14:textId="77777777" w:rsidR="006526F0" w:rsidRPr="00BE4F26" w:rsidRDefault="006526F0" w:rsidP="006526F0">
      <w:pPr>
        <w:spacing w:after="0"/>
        <w:rPr>
          <w:b/>
          <w:bCs/>
          <w:color w:val="BF8F00" w:themeColor="accent4" w:themeShade="BF"/>
          <w:sz w:val="18"/>
          <w:szCs w:val="18"/>
        </w:rPr>
      </w:pPr>
      <w:r w:rsidRPr="00BE4F26">
        <w:rPr>
          <w:b/>
          <w:bCs/>
          <w:color w:val="BF8F00" w:themeColor="accent4" w:themeShade="BF"/>
          <w:sz w:val="18"/>
          <w:szCs w:val="18"/>
        </w:rPr>
        <w:t xml:space="preserve">Engagement </w:t>
      </w:r>
    </w:p>
    <w:p w14:paraId="18ABB754" w14:textId="7B65EE07" w:rsidR="006526F0" w:rsidRDefault="006526F0" w:rsidP="00455258">
      <w:pPr>
        <w:pStyle w:val="Heading2"/>
        <w:spacing w:line="240" w:lineRule="auto"/>
      </w:pPr>
      <w:r w:rsidRPr="004853E1">
        <w:rPr>
          <w:b w:val="0"/>
          <w:bCs w:val="0"/>
        </w:rPr>
        <w:t>Student:</w:t>
      </w:r>
      <w:r w:rsidRPr="00532E09">
        <w:t xml:space="preserve"> </w:t>
      </w:r>
      <w:r>
        <w:t>What Will I Be Doing Each Week? What Expectations do you Have of Me</w:t>
      </w:r>
      <w:r w:rsidR="00DD48EA">
        <w:t xml:space="preserve"> in Your Course</w:t>
      </w:r>
      <w:r>
        <w:t>?</w:t>
      </w:r>
    </w:p>
    <w:p w14:paraId="132816B9" w14:textId="44FE6555" w:rsidR="007D1DE8" w:rsidRDefault="007D1DE8" w:rsidP="006526F0">
      <w:pPr>
        <w:pStyle w:val="ListParagraph"/>
        <w:numPr>
          <w:ilvl w:val="0"/>
          <w:numId w:val="6"/>
        </w:numPr>
        <w:spacing w:after="0"/>
      </w:pPr>
      <w:r>
        <w:t>Share an overview of the types of engagement activities students will experience over the duration of the course and what might be new or different digital versions</w:t>
      </w:r>
    </w:p>
    <w:p w14:paraId="3CF0E38D" w14:textId="1547175F" w:rsidR="006526F0" w:rsidRDefault="00A80BE6" w:rsidP="006526F0">
      <w:pPr>
        <w:pStyle w:val="ListParagraph"/>
        <w:numPr>
          <w:ilvl w:val="0"/>
          <w:numId w:val="6"/>
        </w:numPr>
        <w:spacing w:after="0"/>
      </w:pPr>
      <w:r>
        <w:t>Provide a description of the consistency</w:t>
      </w:r>
      <w:r w:rsidR="007D1DE8">
        <w:t>/schedule</w:t>
      </w:r>
      <w:r>
        <w:t xml:space="preserve"> you have for each week in terms of the activities (independent, group, whole class, online, offline) you will be asking students to do (e.g., read this, respond to this, watch this, submit this etc.)</w:t>
      </w:r>
    </w:p>
    <w:p w14:paraId="36AF5D4E" w14:textId="0F79F206" w:rsidR="00A80BE6" w:rsidRDefault="00A80BE6" w:rsidP="006526F0">
      <w:pPr>
        <w:pStyle w:val="ListParagraph"/>
        <w:numPr>
          <w:ilvl w:val="0"/>
          <w:numId w:val="6"/>
        </w:numPr>
        <w:spacing w:after="0"/>
      </w:pPr>
      <w:r>
        <w:t>Outline expectations for engagement and approximate timing for how long something should take</w:t>
      </w:r>
      <w:r w:rsidR="007D1DE8">
        <w:t xml:space="preserve"> (be it synchronous, face-to-face</w:t>
      </w:r>
    </w:p>
    <w:p w14:paraId="649D0072" w14:textId="1D2B6F22" w:rsidR="00A80BE6" w:rsidRDefault="00A80BE6" w:rsidP="006526F0">
      <w:pPr>
        <w:pStyle w:val="ListParagraph"/>
        <w:numPr>
          <w:ilvl w:val="0"/>
          <w:numId w:val="6"/>
        </w:numPr>
        <w:spacing w:after="0"/>
      </w:pPr>
      <w:r>
        <w:t>Provide expectations around communication with peers, with instructor, checking-in, on-screen and off-screen professional behaviour etc.</w:t>
      </w:r>
    </w:p>
    <w:p w14:paraId="26533A54" w14:textId="15340FD4" w:rsidR="001136C8" w:rsidRDefault="001136C8" w:rsidP="006526F0">
      <w:pPr>
        <w:pStyle w:val="ListParagraph"/>
        <w:numPr>
          <w:ilvl w:val="0"/>
          <w:numId w:val="6"/>
        </w:numPr>
        <w:spacing w:after="0"/>
      </w:pPr>
      <w:r>
        <w:t>Ensure student privacy is protected when using web tools and platforms outside of NIC’s core learning technologies</w:t>
      </w:r>
    </w:p>
    <w:p w14:paraId="2B941B76" w14:textId="3507B305" w:rsidR="006526F0" w:rsidRDefault="006526F0" w:rsidP="006526F0">
      <w:pPr>
        <w:spacing w:after="0"/>
        <w:rPr>
          <w:sz w:val="18"/>
          <w:szCs w:val="18"/>
        </w:rPr>
      </w:pPr>
    </w:p>
    <w:p w14:paraId="414ED6A2" w14:textId="77777777" w:rsidR="00CA1AFA" w:rsidRDefault="00CA1AFA" w:rsidP="00B35832">
      <w:pPr>
        <w:spacing w:after="0"/>
        <w:rPr>
          <w:b/>
          <w:bCs/>
          <w:color w:val="BF8F00" w:themeColor="accent4" w:themeShade="BF"/>
          <w:sz w:val="18"/>
          <w:szCs w:val="18"/>
        </w:rPr>
      </w:pPr>
    </w:p>
    <w:p w14:paraId="2141E737" w14:textId="77777777" w:rsidR="00CA1AFA" w:rsidRDefault="00CA1AFA" w:rsidP="00B35832">
      <w:pPr>
        <w:spacing w:after="0"/>
        <w:rPr>
          <w:b/>
          <w:bCs/>
          <w:color w:val="BF8F00" w:themeColor="accent4" w:themeShade="BF"/>
          <w:sz w:val="18"/>
          <w:szCs w:val="18"/>
        </w:rPr>
      </w:pPr>
    </w:p>
    <w:p w14:paraId="4F058C7C" w14:textId="088CEBE2" w:rsidR="00B35832" w:rsidRPr="00BE4F26" w:rsidRDefault="00B35832" w:rsidP="00B35832">
      <w:pPr>
        <w:spacing w:after="0"/>
        <w:rPr>
          <w:b/>
          <w:bCs/>
          <w:color w:val="BF8F00" w:themeColor="accent4" w:themeShade="BF"/>
          <w:sz w:val="18"/>
          <w:szCs w:val="18"/>
        </w:rPr>
      </w:pPr>
      <w:r>
        <w:rPr>
          <w:b/>
          <w:bCs/>
          <w:color w:val="BF8F00" w:themeColor="accent4" w:themeShade="BF"/>
          <w:sz w:val="18"/>
          <w:szCs w:val="18"/>
        </w:rPr>
        <w:t>Summarizing and Consolidating</w:t>
      </w:r>
    </w:p>
    <w:p w14:paraId="22EB4B7D" w14:textId="41ADF79F" w:rsidR="00B35832" w:rsidRDefault="00B35832" w:rsidP="00455258">
      <w:pPr>
        <w:pStyle w:val="Heading2"/>
        <w:spacing w:line="240" w:lineRule="auto"/>
      </w:pPr>
      <w:r w:rsidRPr="004853E1">
        <w:rPr>
          <w:b w:val="0"/>
          <w:bCs w:val="0"/>
        </w:rPr>
        <w:t>Student:</w:t>
      </w:r>
      <w:r w:rsidRPr="00532E09">
        <w:t xml:space="preserve"> </w:t>
      </w:r>
      <w:r w:rsidR="009F500A">
        <w:t xml:space="preserve">How will I Know What are the </w:t>
      </w:r>
      <w:r w:rsidR="00672E10">
        <w:t>Important Items to Learn</w:t>
      </w:r>
      <w:r w:rsidR="009F500A">
        <w:t xml:space="preserve"> Each Week?</w:t>
      </w:r>
    </w:p>
    <w:p w14:paraId="2475ED29" w14:textId="79352659" w:rsidR="00EC27C2" w:rsidRDefault="00EC27C2" w:rsidP="00EC27C2">
      <w:pPr>
        <w:pStyle w:val="ListParagraph"/>
        <w:numPr>
          <w:ilvl w:val="0"/>
          <w:numId w:val="6"/>
        </w:numPr>
        <w:spacing w:after="0"/>
      </w:pPr>
      <w:r>
        <w:t xml:space="preserve">Each week consider summarizing the core concepts and key learnings via an audio, </w:t>
      </w:r>
      <w:r w:rsidR="00D56DB1">
        <w:t>video,</w:t>
      </w:r>
      <w:r>
        <w:t xml:space="preserve"> or email to assist students in learning digitally and ensure important </w:t>
      </w:r>
      <w:r w:rsidR="00D56DB1">
        <w:t>learning components are addressed</w:t>
      </w:r>
    </w:p>
    <w:p w14:paraId="0AA6E668" w14:textId="05A4E090" w:rsidR="00EC27C2" w:rsidRDefault="00EC27C2" w:rsidP="00EC27C2">
      <w:pPr>
        <w:pStyle w:val="ListParagraph"/>
        <w:numPr>
          <w:ilvl w:val="0"/>
          <w:numId w:val="6"/>
        </w:numPr>
        <w:spacing w:after="0"/>
      </w:pPr>
      <w:r>
        <w:t>Ask students to work on a consolidation activity (concept map, one</w:t>
      </w:r>
      <w:r w:rsidR="00D56DB1">
        <w:t>-</w:t>
      </w:r>
      <w:r>
        <w:t xml:space="preserve">page study note, review session) </w:t>
      </w:r>
      <w:r w:rsidR="00D56DB1">
        <w:t>in a small group to produce their summary of the key concepts</w:t>
      </w:r>
    </w:p>
    <w:p w14:paraId="2147AC96" w14:textId="3B3753AE" w:rsidR="00D56DB1" w:rsidRDefault="00D56DB1" w:rsidP="00EC27C2">
      <w:pPr>
        <w:pStyle w:val="ListParagraph"/>
        <w:numPr>
          <w:ilvl w:val="0"/>
          <w:numId w:val="6"/>
        </w:numPr>
        <w:spacing w:after="0"/>
      </w:pPr>
      <w:r>
        <w:t>Through the discussion forum, engage students in an asynchronous review task each week or conduct a 30-minute summary of the week via synchronous formats</w:t>
      </w:r>
    </w:p>
    <w:p w14:paraId="5F8CC557" w14:textId="168BAD6A" w:rsidR="00D56DB1" w:rsidRDefault="00D56DB1" w:rsidP="00D56DB1">
      <w:pPr>
        <w:pStyle w:val="ListParagraph"/>
        <w:spacing w:after="0"/>
      </w:pPr>
      <w:r>
        <w:br/>
      </w:r>
    </w:p>
    <w:p w14:paraId="036B8623" w14:textId="77777777" w:rsidR="00B35832" w:rsidRDefault="00B35832" w:rsidP="006526F0">
      <w:pPr>
        <w:spacing w:after="0"/>
        <w:rPr>
          <w:sz w:val="18"/>
          <w:szCs w:val="18"/>
        </w:rPr>
      </w:pPr>
    </w:p>
    <w:p w14:paraId="428731E4" w14:textId="077020AA" w:rsidR="00B35832" w:rsidRPr="00BE4F26" w:rsidRDefault="00B35832" w:rsidP="00B35832">
      <w:pPr>
        <w:spacing w:after="0"/>
        <w:rPr>
          <w:b/>
          <w:bCs/>
          <w:color w:val="BF8F00" w:themeColor="accent4" w:themeShade="BF"/>
          <w:sz w:val="18"/>
          <w:szCs w:val="18"/>
        </w:rPr>
      </w:pPr>
      <w:r>
        <w:rPr>
          <w:b/>
          <w:bCs/>
          <w:color w:val="BF8F00" w:themeColor="accent4" w:themeShade="BF"/>
          <w:sz w:val="18"/>
          <w:szCs w:val="18"/>
        </w:rPr>
        <w:t>Supports for Student Learning</w:t>
      </w:r>
    </w:p>
    <w:p w14:paraId="5791D856" w14:textId="52BB3E55" w:rsidR="00B35832" w:rsidRDefault="00B35832" w:rsidP="00455258">
      <w:pPr>
        <w:pStyle w:val="Heading2"/>
        <w:spacing w:line="240" w:lineRule="auto"/>
      </w:pPr>
      <w:r w:rsidRPr="004853E1">
        <w:rPr>
          <w:b w:val="0"/>
          <w:bCs w:val="0"/>
        </w:rPr>
        <w:t>Student:</w:t>
      </w:r>
      <w:r w:rsidRPr="00532E09">
        <w:t xml:space="preserve"> </w:t>
      </w:r>
      <w:r w:rsidR="009F500A">
        <w:t>What Supports are Available if I Need Help</w:t>
      </w:r>
      <w:r w:rsidR="00517B96">
        <w:t>?</w:t>
      </w:r>
    </w:p>
    <w:p w14:paraId="219E37E7" w14:textId="042BBE2D" w:rsidR="001136C8" w:rsidRPr="00517B96" w:rsidRDefault="001136C8" w:rsidP="004025C1">
      <w:pPr>
        <w:pStyle w:val="ListParagraph"/>
        <w:numPr>
          <w:ilvl w:val="0"/>
          <w:numId w:val="8"/>
        </w:numPr>
      </w:pPr>
      <w:r w:rsidRPr="00517B96">
        <w:t>Remind students about how to contact you for discussing course and institutional supports</w:t>
      </w:r>
    </w:p>
    <w:p w14:paraId="17D36B44" w14:textId="50DBF6F7" w:rsidR="004025C1" w:rsidRPr="00517B96" w:rsidRDefault="00D56DB1" w:rsidP="004025C1">
      <w:pPr>
        <w:pStyle w:val="ListParagraph"/>
        <w:numPr>
          <w:ilvl w:val="0"/>
          <w:numId w:val="8"/>
        </w:numPr>
      </w:pPr>
      <w:r w:rsidRPr="00517B96">
        <w:t xml:space="preserve">Throughout the course refer to institutional and course supports available to students from the </w:t>
      </w:r>
      <w:hyperlink r:id="rId10" w:history="1">
        <w:r w:rsidR="004025C1" w:rsidRPr="00517B96">
          <w:rPr>
            <w:rStyle w:val="Hyperlink"/>
            <w:color w:val="auto"/>
          </w:rPr>
          <w:t>Accessible Learning Services</w:t>
        </w:r>
      </w:hyperlink>
      <w:r w:rsidR="004025C1" w:rsidRPr="00517B96">
        <w:t xml:space="preserve">,  </w:t>
      </w:r>
      <w:hyperlink r:id="rId11" w:history="1">
        <w:r w:rsidR="004025C1" w:rsidRPr="00517B96">
          <w:rPr>
            <w:rStyle w:val="Hyperlink"/>
            <w:color w:val="auto"/>
          </w:rPr>
          <w:t>Financial Support</w:t>
        </w:r>
      </w:hyperlink>
      <w:r w:rsidR="004025C1" w:rsidRPr="00517B96">
        <w:t xml:space="preserve">, </w:t>
      </w:r>
      <w:hyperlink r:id="rId12" w:history="1">
        <w:r w:rsidR="004025C1" w:rsidRPr="00517B96">
          <w:rPr>
            <w:rStyle w:val="Hyperlink"/>
            <w:color w:val="auto"/>
          </w:rPr>
          <w:t>Library and Learning Commons</w:t>
        </w:r>
      </w:hyperlink>
      <w:r w:rsidR="004025C1" w:rsidRPr="00517B96">
        <w:t xml:space="preserve">, </w:t>
      </w:r>
      <w:hyperlink r:id="rId13" w:history="1">
        <w:r w:rsidR="004025C1" w:rsidRPr="00517B96">
          <w:rPr>
            <w:rStyle w:val="Hyperlink"/>
            <w:color w:val="auto"/>
          </w:rPr>
          <w:t>Learn Anywhere</w:t>
        </w:r>
      </w:hyperlink>
      <w:r w:rsidR="004025C1" w:rsidRPr="00517B96">
        <w:t xml:space="preserve">, </w:t>
      </w:r>
      <w:hyperlink r:id="rId14" w:history="1">
        <w:r w:rsidR="004025C1" w:rsidRPr="00517B96">
          <w:rPr>
            <w:rStyle w:val="Hyperlink"/>
            <w:color w:val="auto"/>
          </w:rPr>
          <w:t>Student Technical Services</w:t>
        </w:r>
      </w:hyperlink>
      <w:r w:rsidR="004025C1" w:rsidRPr="00517B96">
        <w:t xml:space="preserve">, </w:t>
      </w:r>
      <w:hyperlink r:id="rId15" w:history="1">
        <w:r w:rsidR="004025C1" w:rsidRPr="00517B96">
          <w:rPr>
            <w:rStyle w:val="Hyperlink"/>
            <w:color w:val="auto"/>
          </w:rPr>
          <w:t>Student Services</w:t>
        </w:r>
      </w:hyperlink>
    </w:p>
    <w:p w14:paraId="2BB9F23E" w14:textId="024FF7A4" w:rsidR="004025C1" w:rsidRPr="00517B96" w:rsidRDefault="004025C1" w:rsidP="001136C8">
      <w:pPr>
        <w:pStyle w:val="ListParagraph"/>
        <w:numPr>
          <w:ilvl w:val="0"/>
          <w:numId w:val="6"/>
        </w:numPr>
        <w:spacing w:after="0"/>
      </w:pPr>
      <w:r w:rsidRPr="00517B96">
        <w:t xml:space="preserve">Provide links to course related policies such as </w:t>
      </w:r>
      <w:hyperlink r:id="rId16" w:history="1">
        <w:r w:rsidRPr="00517B96">
          <w:rPr>
            <w:rStyle w:val="Hyperlink"/>
            <w:color w:val="auto"/>
          </w:rPr>
          <w:t>3-17</w:t>
        </w:r>
      </w:hyperlink>
      <w:r w:rsidRPr="00517B96">
        <w:t xml:space="preserve"> Instructional Accommodation and Accessible Learning Services, </w:t>
      </w:r>
      <w:hyperlink r:id="rId17" w:history="1">
        <w:r w:rsidRPr="00517B96">
          <w:rPr>
            <w:rStyle w:val="Hyperlink"/>
            <w:color w:val="auto"/>
          </w:rPr>
          <w:t>3-30</w:t>
        </w:r>
      </w:hyperlink>
      <w:r w:rsidRPr="00517B96">
        <w:t xml:space="preserve"> Student Appeals, </w:t>
      </w:r>
      <w:hyperlink r:id="rId18" w:history="1">
        <w:r w:rsidRPr="00517B96">
          <w:rPr>
            <w:rStyle w:val="Hyperlink"/>
            <w:color w:val="auto"/>
          </w:rPr>
          <w:t>3-31</w:t>
        </w:r>
      </w:hyperlink>
      <w:r w:rsidRPr="00517B96">
        <w:t xml:space="preserve"> Student Complaint Resolution, </w:t>
      </w:r>
      <w:hyperlink r:id="rId19" w:history="1">
        <w:r w:rsidRPr="00517B96">
          <w:rPr>
            <w:rStyle w:val="Hyperlink"/>
            <w:color w:val="auto"/>
          </w:rPr>
          <w:t>3-33</w:t>
        </w:r>
      </w:hyperlink>
      <w:r w:rsidRPr="00517B96">
        <w:t xml:space="preserve"> Evaluation of Student Performance</w:t>
      </w:r>
    </w:p>
    <w:p w14:paraId="60F22F3B" w14:textId="1538BECB" w:rsidR="00D56DB1" w:rsidRPr="00517B96" w:rsidRDefault="00D56DB1" w:rsidP="00D56DB1">
      <w:pPr>
        <w:pStyle w:val="ListParagraph"/>
        <w:numPr>
          <w:ilvl w:val="0"/>
          <w:numId w:val="6"/>
        </w:numPr>
        <w:spacing w:after="0"/>
        <w:rPr>
          <w:sz w:val="24"/>
          <w:szCs w:val="24"/>
        </w:rPr>
      </w:pPr>
      <w:r w:rsidRPr="00517B96">
        <w:t>Reference the Learn Anywhere website where there are additional supports for learning digitally</w:t>
      </w:r>
    </w:p>
    <w:p w14:paraId="3CFC2273" w14:textId="7FA7BCAE" w:rsidR="00455258" w:rsidRPr="00517B96" w:rsidRDefault="00455258" w:rsidP="00D56DB1">
      <w:pPr>
        <w:pStyle w:val="ListParagraph"/>
        <w:numPr>
          <w:ilvl w:val="0"/>
          <w:numId w:val="6"/>
        </w:numPr>
        <w:spacing w:after="0"/>
        <w:rPr>
          <w:sz w:val="24"/>
          <w:szCs w:val="24"/>
        </w:rPr>
      </w:pPr>
      <w:r w:rsidRPr="00517B96">
        <w:t xml:space="preserve">Have a “Questions and Answer” </w:t>
      </w:r>
      <w:r w:rsidR="00517B96" w:rsidRPr="00517B96">
        <w:t>d</w:t>
      </w:r>
      <w:r w:rsidRPr="00517B96">
        <w:t>iscussion forum for students to use to post questions – classmates and instructor can reply</w:t>
      </w:r>
      <w:r w:rsidR="00517B96" w:rsidRPr="00517B96">
        <w:t xml:space="preserve"> to assist in supporting class</w:t>
      </w:r>
    </w:p>
    <w:sectPr w:rsidR="00455258" w:rsidRPr="00517B96" w:rsidSect="00435758">
      <w:footerReference w:type="default" r:id="rId20"/>
      <w:pgSz w:w="12240" w:h="15840" w:code="1"/>
      <w:pgMar w:top="1008" w:right="1152" w:bottom="1008" w:left="1152"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2D056" w14:textId="77777777" w:rsidR="00EA7C6E" w:rsidRDefault="00EA7C6E" w:rsidP="00D03443">
      <w:pPr>
        <w:spacing w:after="0" w:line="240" w:lineRule="auto"/>
      </w:pPr>
      <w:r>
        <w:separator/>
      </w:r>
    </w:p>
  </w:endnote>
  <w:endnote w:type="continuationSeparator" w:id="0">
    <w:p w14:paraId="2D436256" w14:textId="77777777" w:rsidR="00EA7C6E" w:rsidRDefault="00EA7C6E" w:rsidP="00D03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305372"/>
      <w:docPartObj>
        <w:docPartGallery w:val="Page Numbers (Bottom of Page)"/>
        <w:docPartUnique/>
      </w:docPartObj>
    </w:sdtPr>
    <w:sdtEndPr/>
    <w:sdtContent>
      <w:sdt>
        <w:sdtPr>
          <w:id w:val="-1705238520"/>
          <w:docPartObj>
            <w:docPartGallery w:val="Page Numbers (Top of Page)"/>
            <w:docPartUnique/>
          </w:docPartObj>
        </w:sdtPr>
        <w:sdtEndPr/>
        <w:sdtContent>
          <w:p w14:paraId="1E29E5E2" w14:textId="31586FE1" w:rsidR="00D03443" w:rsidRDefault="00D03443">
            <w:pPr>
              <w:pStyle w:val="Footer"/>
            </w:pPr>
            <w:r w:rsidRPr="00D03443">
              <w:rPr>
                <w:sz w:val="20"/>
                <w:szCs w:val="20"/>
              </w:rPr>
              <w:t xml:space="preserve">Page </w:t>
            </w:r>
            <w:r w:rsidRPr="00D03443">
              <w:rPr>
                <w:sz w:val="20"/>
                <w:szCs w:val="20"/>
              </w:rPr>
              <w:fldChar w:fldCharType="begin"/>
            </w:r>
            <w:r w:rsidRPr="00D03443">
              <w:rPr>
                <w:sz w:val="20"/>
                <w:szCs w:val="20"/>
              </w:rPr>
              <w:instrText xml:space="preserve"> PAGE </w:instrText>
            </w:r>
            <w:r w:rsidRPr="00D03443">
              <w:rPr>
                <w:sz w:val="20"/>
                <w:szCs w:val="20"/>
              </w:rPr>
              <w:fldChar w:fldCharType="separate"/>
            </w:r>
            <w:r w:rsidRPr="00D03443">
              <w:rPr>
                <w:noProof/>
                <w:sz w:val="20"/>
                <w:szCs w:val="20"/>
              </w:rPr>
              <w:t>2</w:t>
            </w:r>
            <w:r w:rsidRPr="00D03443">
              <w:rPr>
                <w:sz w:val="20"/>
                <w:szCs w:val="20"/>
              </w:rPr>
              <w:fldChar w:fldCharType="end"/>
            </w:r>
            <w:r w:rsidRPr="00D03443">
              <w:rPr>
                <w:sz w:val="20"/>
                <w:szCs w:val="20"/>
              </w:rPr>
              <w:t xml:space="preserve"> of </w:t>
            </w:r>
            <w:r w:rsidRPr="00D03443">
              <w:rPr>
                <w:sz w:val="20"/>
                <w:szCs w:val="20"/>
              </w:rPr>
              <w:fldChar w:fldCharType="begin"/>
            </w:r>
            <w:r w:rsidRPr="00D03443">
              <w:rPr>
                <w:sz w:val="20"/>
                <w:szCs w:val="20"/>
              </w:rPr>
              <w:instrText xml:space="preserve"> NUMPAGES  </w:instrText>
            </w:r>
            <w:r w:rsidRPr="00D03443">
              <w:rPr>
                <w:sz w:val="20"/>
                <w:szCs w:val="20"/>
              </w:rPr>
              <w:fldChar w:fldCharType="separate"/>
            </w:r>
            <w:r w:rsidRPr="00D03443">
              <w:rPr>
                <w:noProof/>
                <w:sz w:val="20"/>
                <w:szCs w:val="20"/>
              </w:rPr>
              <w:t>2</w:t>
            </w:r>
            <w:r w:rsidRPr="00D03443">
              <w:rPr>
                <w:sz w:val="20"/>
                <w:szCs w:val="20"/>
              </w:rPr>
              <w:fldChar w:fldCharType="end"/>
            </w:r>
            <w:r w:rsidRPr="00D03443">
              <w:rPr>
                <w:sz w:val="20"/>
                <w:szCs w:val="20"/>
              </w:rPr>
              <w:t xml:space="preserve"> | </w:t>
            </w:r>
            <w:r>
              <w:rPr>
                <w:sz w:val="20"/>
                <w:szCs w:val="20"/>
              </w:rPr>
              <w:t xml:space="preserve">Keep It Simple: </w:t>
            </w:r>
            <w:r w:rsidRPr="00D03443">
              <w:rPr>
                <w:sz w:val="20"/>
                <w:szCs w:val="20"/>
              </w:rPr>
              <w:t xml:space="preserve">Checklist for Designing Digital Courses | Centre for Teaching and Learning Innovation </w:t>
            </w:r>
            <w:r w:rsidR="00517B96">
              <w:rPr>
                <w:sz w:val="20"/>
                <w:szCs w:val="20"/>
              </w:rPr>
              <w:t>| 2020</w:t>
            </w:r>
          </w:p>
        </w:sdtContent>
      </w:sdt>
    </w:sdtContent>
  </w:sdt>
  <w:p w14:paraId="40C03729" w14:textId="77777777" w:rsidR="00D03443" w:rsidRDefault="00D03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8C929" w14:textId="77777777" w:rsidR="00EA7C6E" w:rsidRDefault="00EA7C6E" w:rsidP="00D03443">
      <w:pPr>
        <w:spacing w:after="0" w:line="240" w:lineRule="auto"/>
      </w:pPr>
      <w:r>
        <w:separator/>
      </w:r>
    </w:p>
  </w:footnote>
  <w:footnote w:type="continuationSeparator" w:id="0">
    <w:p w14:paraId="5020FF3E" w14:textId="77777777" w:rsidR="00EA7C6E" w:rsidRDefault="00EA7C6E" w:rsidP="00D03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D23D7"/>
    <w:multiLevelType w:val="hybridMultilevel"/>
    <w:tmpl w:val="31D8B2D2"/>
    <w:lvl w:ilvl="0" w:tplc="9D428014">
      <w:start w:val="1"/>
      <w:numFmt w:val="decimal"/>
      <w:lvlText w:val="%1."/>
      <w:lvlJc w:val="left"/>
      <w:pPr>
        <w:tabs>
          <w:tab w:val="num" w:pos="720"/>
        </w:tabs>
        <w:ind w:left="720" w:hanging="360"/>
      </w:pPr>
    </w:lvl>
    <w:lvl w:ilvl="1" w:tplc="01DA82E0" w:tentative="1">
      <w:start w:val="1"/>
      <w:numFmt w:val="decimal"/>
      <w:lvlText w:val="%2."/>
      <w:lvlJc w:val="left"/>
      <w:pPr>
        <w:tabs>
          <w:tab w:val="num" w:pos="1440"/>
        </w:tabs>
        <w:ind w:left="1440" w:hanging="360"/>
      </w:pPr>
    </w:lvl>
    <w:lvl w:ilvl="2" w:tplc="70C8442E" w:tentative="1">
      <w:start w:val="1"/>
      <w:numFmt w:val="decimal"/>
      <w:lvlText w:val="%3."/>
      <w:lvlJc w:val="left"/>
      <w:pPr>
        <w:tabs>
          <w:tab w:val="num" w:pos="2160"/>
        </w:tabs>
        <w:ind w:left="2160" w:hanging="360"/>
      </w:pPr>
    </w:lvl>
    <w:lvl w:ilvl="3" w:tplc="0808571A" w:tentative="1">
      <w:start w:val="1"/>
      <w:numFmt w:val="decimal"/>
      <w:lvlText w:val="%4."/>
      <w:lvlJc w:val="left"/>
      <w:pPr>
        <w:tabs>
          <w:tab w:val="num" w:pos="2880"/>
        </w:tabs>
        <w:ind w:left="2880" w:hanging="360"/>
      </w:pPr>
    </w:lvl>
    <w:lvl w:ilvl="4" w:tplc="06069122" w:tentative="1">
      <w:start w:val="1"/>
      <w:numFmt w:val="decimal"/>
      <w:lvlText w:val="%5."/>
      <w:lvlJc w:val="left"/>
      <w:pPr>
        <w:tabs>
          <w:tab w:val="num" w:pos="3600"/>
        </w:tabs>
        <w:ind w:left="3600" w:hanging="360"/>
      </w:pPr>
    </w:lvl>
    <w:lvl w:ilvl="5" w:tplc="45C2A76C" w:tentative="1">
      <w:start w:val="1"/>
      <w:numFmt w:val="decimal"/>
      <w:lvlText w:val="%6."/>
      <w:lvlJc w:val="left"/>
      <w:pPr>
        <w:tabs>
          <w:tab w:val="num" w:pos="4320"/>
        </w:tabs>
        <w:ind w:left="4320" w:hanging="360"/>
      </w:pPr>
    </w:lvl>
    <w:lvl w:ilvl="6" w:tplc="71009918" w:tentative="1">
      <w:start w:val="1"/>
      <w:numFmt w:val="decimal"/>
      <w:lvlText w:val="%7."/>
      <w:lvlJc w:val="left"/>
      <w:pPr>
        <w:tabs>
          <w:tab w:val="num" w:pos="5040"/>
        </w:tabs>
        <w:ind w:left="5040" w:hanging="360"/>
      </w:pPr>
    </w:lvl>
    <w:lvl w:ilvl="7" w:tplc="B5643FF2" w:tentative="1">
      <w:start w:val="1"/>
      <w:numFmt w:val="decimal"/>
      <w:lvlText w:val="%8."/>
      <w:lvlJc w:val="left"/>
      <w:pPr>
        <w:tabs>
          <w:tab w:val="num" w:pos="5760"/>
        </w:tabs>
        <w:ind w:left="5760" w:hanging="360"/>
      </w:pPr>
    </w:lvl>
    <w:lvl w:ilvl="8" w:tplc="8ED631C4" w:tentative="1">
      <w:start w:val="1"/>
      <w:numFmt w:val="decimal"/>
      <w:lvlText w:val="%9."/>
      <w:lvlJc w:val="left"/>
      <w:pPr>
        <w:tabs>
          <w:tab w:val="num" w:pos="6480"/>
        </w:tabs>
        <w:ind w:left="6480" w:hanging="360"/>
      </w:pPr>
    </w:lvl>
  </w:abstractNum>
  <w:abstractNum w:abstractNumId="1" w15:restartNumberingAfterBreak="0">
    <w:nsid w:val="2B575EC1"/>
    <w:multiLevelType w:val="multilevel"/>
    <w:tmpl w:val="CD92DF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3B4C4B"/>
    <w:multiLevelType w:val="hybridMultilevel"/>
    <w:tmpl w:val="F7727714"/>
    <w:lvl w:ilvl="0" w:tplc="CF1870C4">
      <w:start w:val="1"/>
      <w:numFmt w:val="bullet"/>
      <w:lvlText w:val=""/>
      <w:lvlJc w:val="left"/>
      <w:pPr>
        <w:ind w:left="720" w:hanging="360"/>
      </w:pPr>
      <w:rPr>
        <w:rFonts w:ascii="Wingdings 2" w:hAnsi="Wingdings 2" w:hint="default"/>
        <w:b/>
        <w:bCs/>
        <w:color w:val="5B9BD5" w:themeColor="accent5"/>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68158AB"/>
    <w:multiLevelType w:val="hybridMultilevel"/>
    <w:tmpl w:val="B3903586"/>
    <w:lvl w:ilvl="0" w:tplc="D8248F28">
      <w:start w:val="1"/>
      <w:numFmt w:val="bullet"/>
      <w:lvlText w:val=""/>
      <w:lvlJc w:val="left"/>
      <w:pPr>
        <w:ind w:left="720" w:hanging="360"/>
      </w:pPr>
      <w:rPr>
        <w:rFonts w:ascii="Wingdings 2" w:hAnsi="Wingdings 2" w:hint="default"/>
        <w:b/>
        <w:bCs/>
        <w:color w:val="2E74B5" w:themeColor="accent5" w:themeShade="BF"/>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284BA9"/>
    <w:multiLevelType w:val="hybridMultilevel"/>
    <w:tmpl w:val="0D04C752"/>
    <w:lvl w:ilvl="0" w:tplc="0C5C8166">
      <w:start w:val="1"/>
      <w:numFmt w:val="bullet"/>
      <w:lvlText w:val=""/>
      <w:lvlJc w:val="left"/>
      <w:pPr>
        <w:ind w:left="720" w:hanging="360"/>
      </w:pPr>
      <w:rPr>
        <w:rFonts w:ascii="Wingdings 2" w:hAnsi="Wingdings 2" w:hint="default"/>
        <w:b/>
        <w:bCs/>
        <w:color w:val="2E74B5" w:themeColor="accent5" w:themeShade="BF"/>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73D3148"/>
    <w:multiLevelType w:val="hybridMultilevel"/>
    <w:tmpl w:val="C24C6D68"/>
    <w:lvl w:ilvl="0" w:tplc="6F2416A8">
      <w:start w:val="1"/>
      <w:numFmt w:val="bullet"/>
      <w:lvlText w:val=""/>
      <w:lvlJc w:val="left"/>
      <w:pPr>
        <w:ind w:left="720" w:hanging="360"/>
      </w:pPr>
      <w:rPr>
        <w:rFonts w:ascii="Symbol" w:hAnsi="Symbol" w:hint="default"/>
        <w:sz w:val="14"/>
        <w:szCs w:val="1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7B65210"/>
    <w:multiLevelType w:val="hybridMultilevel"/>
    <w:tmpl w:val="987677E2"/>
    <w:lvl w:ilvl="0" w:tplc="8E1654C2">
      <w:start w:val="1"/>
      <w:numFmt w:val="bullet"/>
      <w:lvlText w:val=""/>
      <w:lvlJc w:val="left"/>
      <w:pPr>
        <w:ind w:left="720" w:hanging="360"/>
      </w:pPr>
      <w:rPr>
        <w:rFonts w:ascii="Wingdings 2" w:hAnsi="Wingdings 2" w:hint="default"/>
        <w:b/>
        <w:bCs/>
        <w:color w:val="2E74B5" w:themeColor="accent5" w:themeShade="BF"/>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EE315D9"/>
    <w:multiLevelType w:val="hybridMultilevel"/>
    <w:tmpl w:val="A3465392"/>
    <w:lvl w:ilvl="0" w:tplc="CF1870C4">
      <w:start w:val="1"/>
      <w:numFmt w:val="bullet"/>
      <w:lvlText w:val=""/>
      <w:lvlJc w:val="left"/>
      <w:pPr>
        <w:ind w:left="720" w:hanging="360"/>
      </w:pPr>
      <w:rPr>
        <w:rFonts w:ascii="Wingdings 2" w:hAnsi="Wingdings 2" w:hint="default"/>
        <w:b/>
        <w:bCs/>
        <w:color w:val="5B9BD5" w:themeColor="accent5"/>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E7"/>
    <w:rsid w:val="000450E9"/>
    <w:rsid w:val="00085B4C"/>
    <w:rsid w:val="00100795"/>
    <w:rsid w:val="001136C8"/>
    <w:rsid w:val="0019219E"/>
    <w:rsid w:val="002F5712"/>
    <w:rsid w:val="004025C1"/>
    <w:rsid w:val="00435758"/>
    <w:rsid w:val="00455258"/>
    <w:rsid w:val="004853E1"/>
    <w:rsid w:val="00517B96"/>
    <w:rsid w:val="00532E09"/>
    <w:rsid w:val="00552B97"/>
    <w:rsid w:val="005663F8"/>
    <w:rsid w:val="00573E2E"/>
    <w:rsid w:val="005A1352"/>
    <w:rsid w:val="00617CD4"/>
    <w:rsid w:val="006526F0"/>
    <w:rsid w:val="00665EAB"/>
    <w:rsid w:val="00672E10"/>
    <w:rsid w:val="006A1083"/>
    <w:rsid w:val="006E48C7"/>
    <w:rsid w:val="00726AE4"/>
    <w:rsid w:val="007D1DE8"/>
    <w:rsid w:val="00826F93"/>
    <w:rsid w:val="00964D80"/>
    <w:rsid w:val="009F500A"/>
    <w:rsid w:val="00A13FAA"/>
    <w:rsid w:val="00A80BE6"/>
    <w:rsid w:val="00B35832"/>
    <w:rsid w:val="00B92B0B"/>
    <w:rsid w:val="00BE0DD2"/>
    <w:rsid w:val="00BE373A"/>
    <w:rsid w:val="00BE4F26"/>
    <w:rsid w:val="00CA1AFA"/>
    <w:rsid w:val="00D03443"/>
    <w:rsid w:val="00D56DB1"/>
    <w:rsid w:val="00D605E7"/>
    <w:rsid w:val="00D92CE4"/>
    <w:rsid w:val="00DA7D44"/>
    <w:rsid w:val="00DD48EA"/>
    <w:rsid w:val="00DD67EB"/>
    <w:rsid w:val="00DF5AFF"/>
    <w:rsid w:val="00EA7C6E"/>
    <w:rsid w:val="00EC27C2"/>
    <w:rsid w:val="00EE51C9"/>
    <w:rsid w:val="00EF1948"/>
    <w:rsid w:val="00F21062"/>
    <w:rsid w:val="00F340B7"/>
    <w:rsid w:val="00FB2F36"/>
    <w:rsid w:val="00FB61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A013"/>
  <w15:chartTrackingRefBased/>
  <w15:docId w15:val="{635D0C86-549F-4DFB-8EC9-6A112E39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7D44"/>
    <w:pPr>
      <w:spacing w:after="120"/>
      <w:outlineLvl w:val="1"/>
    </w:pPr>
    <w:rPr>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443"/>
  </w:style>
  <w:style w:type="paragraph" w:styleId="Footer">
    <w:name w:val="footer"/>
    <w:basedOn w:val="Normal"/>
    <w:link w:val="FooterChar"/>
    <w:uiPriority w:val="99"/>
    <w:unhideWhenUsed/>
    <w:rsid w:val="00D03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443"/>
  </w:style>
  <w:style w:type="paragraph" w:styleId="ListParagraph">
    <w:name w:val="List Paragraph"/>
    <w:basedOn w:val="Normal"/>
    <w:uiPriority w:val="34"/>
    <w:qFormat/>
    <w:rsid w:val="00DF5AFF"/>
    <w:pPr>
      <w:ind w:left="720"/>
      <w:contextualSpacing/>
    </w:pPr>
  </w:style>
  <w:style w:type="character" w:customStyle="1" w:styleId="Heading2Char">
    <w:name w:val="Heading 2 Char"/>
    <w:basedOn w:val="DefaultParagraphFont"/>
    <w:link w:val="Heading2"/>
    <w:uiPriority w:val="9"/>
    <w:rsid w:val="00DA7D44"/>
    <w:rPr>
      <w:b/>
      <w:bCs/>
      <w:color w:val="2F5496" w:themeColor="accent1" w:themeShade="BF"/>
      <w:sz w:val="32"/>
      <w:szCs w:val="32"/>
    </w:rPr>
  </w:style>
  <w:style w:type="character" w:styleId="Hyperlink">
    <w:name w:val="Hyperlink"/>
    <w:basedOn w:val="DefaultParagraphFont"/>
    <w:uiPriority w:val="99"/>
    <w:unhideWhenUsed/>
    <w:rsid w:val="00B92B0B"/>
    <w:rPr>
      <w:color w:val="0563C1" w:themeColor="hyperlink"/>
      <w:u w:val="single"/>
    </w:rPr>
  </w:style>
  <w:style w:type="character" w:styleId="UnresolvedMention">
    <w:name w:val="Unresolved Mention"/>
    <w:basedOn w:val="DefaultParagraphFont"/>
    <w:uiPriority w:val="99"/>
    <w:semiHidden/>
    <w:unhideWhenUsed/>
    <w:rsid w:val="00B92B0B"/>
    <w:rPr>
      <w:color w:val="605E5C"/>
      <w:shd w:val="clear" w:color="auto" w:fill="E1DFDD"/>
    </w:rPr>
  </w:style>
  <w:style w:type="paragraph" w:styleId="BalloonText">
    <w:name w:val="Balloon Text"/>
    <w:basedOn w:val="Normal"/>
    <w:link w:val="BalloonTextChar"/>
    <w:uiPriority w:val="99"/>
    <w:semiHidden/>
    <w:unhideWhenUsed/>
    <w:rsid w:val="00192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162497">
      <w:bodyDiv w:val="1"/>
      <w:marLeft w:val="0"/>
      <w:marRight w:val="0"/>
      <w:marTop w:val="0"/>
      <w:marBottom w:val="0"/>
      <w:divBdr>
        <w:top w:val="none" w:sz="0" w:space="0" w:color="auto"/>
        <w:left w:val="none" w:sz="0" w:space="0" w:color="auto"/>
        <w:bottom w:val="none" w:sz="0" w:space="0" w:color="auto"/>
        <w:right w:val="none" w:sz="0" w:space="0" w:color="auto"/>
      </w:divBdr>
      <w:divsChild>
        <w:div w:id="121273541">
          <w:marLeft w:val="547"/>
          <w:marRight w:val="0"/>
          <w:marTop w:val="96"/>
          <w:marBottom w:val="360"/>
          <w:divBdr>
            <w:top w:val="none" w:sz="0" w:space="0" w:color="auto"/>
            <w:left w:val="none" w:sz="0" w:space="0" w:color="auto"/>
            <w:bottom w:val="none" w:sz="0" w:space="0" w:color="auto"/>
            <w:right w:val="none" w:sz="0" w:space="0" w:color="auto"/>
          </w:divBdr>
        </w:div>
        <w:div w:id="104544244">
          <w:marLeft w:val="547"/>
          <w:marRight w:val="0"/>
          <w:marTop w:val="96"/>
          <w:marBottom w:val="360"/>
          <w:divBdr>
            <w:top w:val="none" w:sz="0" w:space="0" w:color="auto"/>
            <w:left w:val="none" w:sz="0" w:space="0" w:color="auto"/>
            <w:bottom w:val="none" w:sz="0" w:space="0" w:color="auto"/>
            <w:right w:val="none" w:sz="0" w:space="0" w:color="auto"/>
          </w:divBdr>
        </w:div>
        <w:div w:id="803231357">
          <w:marLeft w:val="547"/>
          <w:marRight w:val="0"/>
          <w:marTop w:val="96"/>
          <w:marBottom w:val="360"/>
          <w:divBdr>
            <w:top w:val="none" w:sz="0" w:space="0" w:color="auto"/>
            <w:left w:val="none" w:sz="0" w:space="0" w:color="auto"/>
            <w:bottom w:val="none" w:sz="0" w:space="0" w:color="auto"/>
            <w:right w:val="none" w:sz="0" w:space="0" w:color="auto"/>
          </w:divBdr>
        </w:div>
      </w:divsChild>
    </w:div>
    <w:div w:id="2611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nic.bc.ca/studenttech/office" TargetMode="External"/><Relationship Id="rId13" Type="http://schemas.openxmlformats.org/officeDocument/2006/relationships/hyperlink" Target="https://www.nic.bc.ca/life-at-nic/library-learning-commons/learn-anywhere/" TargetMode="External"/><Relationship Id="rId18" Type="http://schemas.openxmlformats.org/officeDocument/2006/relationships/hyperlink" Target="https://www.nic.bc.ca/pdf/policy-3-31-student-complaint-resolutio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nic.bc.ca/life-at-nic/library-learning-commons/learn-anywhere/" TargetMode="External"/><Relationship Id="rId17" Type="http://schemas.openxmlformats.org/officeDocument/2006/relationships/hyperlink" Target="https://www.nic.bc.ca/pdf/policy-3-30-student-appeal.pdf" TargetMode="External"/><Relationship Id="rId2" Type="http://schemas.openxmlformats.org/officeDocument/2006/relationships/styles" Target="styles.xml"/><Relationship Id="rId16" Type="http://schemas.openxmlformats.org/officeDocument/2006/relationships/hyperlink" Target="https://www.nic.bc.ca/pdf/policy-3-17-instructional-accommodation-and-accessible-learning-services.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bc.ca/financial-support/" TargetMode="External"/><Relationship Id="rId5" Type="http://schemas.openxmlformats.org/officeDocument/2006/relationships/footnotes" Target="footnotes.xml"/><Relationship Id="rId15" Type="http://schemas.openxmlformats.org/officeDocument/2006/relationships/hyperlink" Target="https://www.nic.bc.ca/student-services/accessible-learning-services/" TargetMode="External"/><Relationship Id="rId10" Type="http://schemas.openxmlformats.org/officeDocument/2006/relationships/hyperlink" Target="https://www.nic.bc.ca/student-services/accessible-learning-services/" TargetMode="External"/><Relationship Id="rId19" Type="http://schemas.openxmlformats.org/officeDocument/2006/relationships/hyperlink" Target="https://www.nic.bc.ca/pdf/policy-3-33-evaluation-of-student-performance.pdf" TargetMode="External"/><Relationship Id="rId4" Type="http://schemas.openxmlformats.org/officeDocument/2006/relationships/webSettings" Target="webSettings.xml"/><Relationship Id="rId9" Type="http://schemas.openxmlformats.org/officeDocument/2006/relationships/hyperlink" Target="https://www.nic.bc.ca/pdf/policy-3-33-evaluation-of-student-performance.pdf" TargetMode="External"/><Relationship Id="rId14" Type="http://schemas.openxmlformats.org/officeDocument/2006/relationships/hyperlink" Target="https://library.nic.bc.ca/studenttec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Brent McIntosh</cp:lastModifiedBy>
  <cp:revision>2</cp:revision>
  <cp:lastPrinted>2020-06-14T22:09:00Z</cp:lastPrinted>
  <dcterms:created xsi:type="dcterms:W3CDTF">2020-08-26T16:52:00Z</dcterms:created>
  <dcterms:modified xsi:type="dcterms:W3CDTF">2020-08-26T16:52:00Z</dcterms:modified>
</cp:coreProperties>
</file>